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6913" w:rsidRPr="00AF1FEE" w:rsidRDefault="003A6913" w:rsidP="003A6913">
      <w:pPr>
        <w:pStyle w:val="a3"/>
        <w:shd w:val="clear" w:color="auto" w:fill="FFFFFF"/>
        <w:spacing w:before="0" w:beforeAutospacing="0" w:after="0" w:afterAutospacing="0"/>
        <w:jc w:val="center"/>
        <w:rPr>
          <w:rFonts w:ascii="Arial" w:hAnsi="Arial" w:cs="Arial"/>
          <w:color w:val="333333"/>
        </w:rPr>
      </w:pPr>
      <w:r w:rsidRPr="00AF1FEE">
        <w:rPr>
          <w:b/>
          <w:bCs/>
          <w:color w:val="333333"/>
          <w:bdr w:val="none" w:sz="0" w:space="0" w:color="auto" w:frame="1"/>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A6913" w:rsidRPr="00AF1FEE" w:rsidRDefault="003A6913" w:rsidP="003A6913">
      <w:pPr>
        <w:pStyle w:val="a3"/>
        <w:shd w:val="clear" w:color="auto" w:fill="FFFFFF"/>
        <w:spacing w:before="0" w:beforeAutospacing="0" w:after="0" w:afterAutospacing="0"/>
        <w:jc w:val="center"/>
        <w:rPr>
          <w:rFonts w:ascii="Arial" w:hAnsi="Arial" w:cs="Arial"/>
          <w:color w:val="333333"/>
        </w:rPr>
      </w:pPr>
      <w:r w:rsidRPr="00AF1FEE">
        <w:rPr>
          <w:color w:val="333333"/>
          <w:bdr w:val="none" w:sz="0" w:space="0" w:color="auto" w:frame="1"/>
        </w:rPr>
        <w:t>(відповідно до пункту 4</w:t>
      </w:r>
      <w:r w:rsidRPr="00AF1FEE">
        <w:rPr>
          <w:color w:val="333333"/>
          <w:bdr w:val="none" w:sz="0" w:space="0" w:color="auto" w:frame="1"/>
          <w:vertAlign w:val="superscript"/>
        </w:rPr>
        <w:t>1</w:t>
      </w:r>
      <w:r w:rsidRPr="00AF1FEE">
        <w:rPr>
          <w:color w:val="333333"/>
          <w:bdr w:val="none" w:sz="0" w:space="0" w:color="auto" w:frame="1"/>
        </w:rPr>
        <w:t> постанови Кабінету Міністрів України від 11.10.2016 № 710 «Про ефективне використання державних коштів» (зі змінами))</w:t>
      </w:r>
    </w:p>
    <w:p w:rsidR="003A6913" w:rsidRPr="00AF1FEE" w:rsidRDefault="003A6913" w:rsidP="003A6913">
      <w:pPr>
        <w:pStyle w:val="a3"/>
        <w:shd w:val="clear" w:color="auto" w:fill="FFFFFF"/>
        <w:spacing w:before="0" w:beforeAutospacing="0" w:after="0" w:afterAutospacing="0"/>
        <w:jc w:val="center"/>
        <w:rPr>
          <w:rFonts w:ascii="Arial" w:hAnsi="Arial" w:cs="Arial"/>
          <w:color w:val="333333"/>
        </w:rPr>
      </w:pPr>
      <w:r w:rsidRPr="00AF1FEE">
        <w:rPr>
          <w:rFonts w:ascii="Arial" w:hAnsi="Arial" w:cs="Arial"/>
          <w:color w:val="333333"/>
        </w:rPr>
        <w:t> </w:t>
      </w:r>
    </w:p>
    <w:p w:rsidR="00837D00" w:rsidRPr="00AF1FEE" w:rsidRDefault="003A6913" w:rsidP="00837D00">
      <w:pPr>
        <w:pStyle w:val="a4"/>
        <w:numPr>
          <w:ilvl w:val="0"/>
          <w:numId w:val="1"/>
        </w:numPr>
        <w:shd w:val="clear" w:color="auto" w:fill="FFFFFF"/>
        <w:spacing w:before="0" w:beforeAutospacing="0" w:after="0" w:afterAutospacing="0"/>
        <w:ind w:left="0" w:firstLine="0"/>
        <w:jc w:val="both"/>
        <w:rPr>
          <w:b/>
          <w:bCs/>
          <w:color w:val="333333"/>
          <w:bdr w:val="none" w:sz="0" w:space="0" w:color="auto" w:frame="1"/>
        </w:rPr>
      </w:pPr>
      <w:r w:rsidRPr="00AF1FEE">
        <w:rPr>
          <w:b/>
          <w:bCs/>
          <w:color w:val="333333"/>
          <w:bdr w:val="none" w:sz="0" w:space="0" w:color="auto" w:frame="1"/>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3A6913" w:rsidRPr="00AF1FEE" w:rsidRDefault="003A6913" w:rsidP="00837D00">
      <w:pPr>
        <w:pStyle w:val="a4"/>
        <w:shd w:val="clear" w:color="auto" w:fill="FFFFFF"/>
        <w:spacing w:before="0" w:beforeAutospacing="0" w:after="0" w:afterAutospacing="0"/>
        <w:jc w:val="both"/>
        <w:rPr>
          <w:color w:val="333333"/>
          <w:bdr w:val="none" w:sz="0" w:space="0" w:color="auto" w:frame="1"/>
        </w:rPr>
      </w:pPr>
      <w:r w:rsidRPr="00AF1FEE">
        <w:rPr>
          <w:rFonts w:ascii="Calibri" w:hAnsi="Calibri" w:cs="Arial"/>
          <w:color w:val="333333"/>
          <w:bdr w:val="none" w:sz="0" w:space="0" w:color="auto" w:frame="1"/>
        </w:rPr>
        <w:t> </w:t>
      </w:r>
      <w:r w:rsidR="00AF1FEE" w:rsidRPr="00AF1FEE">
        <w:rPr>
          <w:color w:val="333333"/>
          <w:bdr w:val="none" w:sz="0" w:space="0" w:color="auto" w:frame="1"/>
        </w:rPr>
        <w:t>ТЕРНОПІЛЬСЬКИЙ ЛІЦЕЙ №21-СПЕЦІАЛІЗОВАНА МИСТЕЦЬКА ШКОЛА ІМЕНІ ІГОРЯ ГЕРЕТИ ТЕРНОПІЛЬСЬКОЇ МІСЬКОЇ РАДИ ТЕРНОПІЛЬСЬКОЇ ОБЛАСТІ</w:t>
      </w:r>
      <w:r w:rsidRPr="00AF1FEE">
        <w:rPr>
          <w:color w:val="333333"/>
          <w:bdr w:val="none" w:sz="0" w:space="0" w:color="auto" w:frame="1"/>
        </w:rPr>
        <w:t xml:space="preserve">,  </w:t>
      </w:r>
      <w:r w:rsidR="00AF1FEE" w:rsidRPr="00AF1FEE">
        <w:rPr>
          <w:color w:val="333333"/>
          <w:bdr w:val="none" w:sz="0" w:space="0" w:color="auto" w:frame="1"/>
        </w:rPr>
        <w:t>46023УкраїнаТернопільська областьм. ТернопільПРОСПЕКТ ЗЛУКИ, буд. 51</w:t>
      </w:r>
      <w:r w:rsidRPr="00AF1FEE">
        <w:rPr>
          <w:color w:val="333333"/>
          <w:bdr w:val="none" w:sz="0" w:space="0" w:color="auto" w:frame="1"/>
        </w:rPr>
        <w:t xml:space="preserve">, КОД ЄДРПОУ </w:t>
      </w:r>
      <w:r w:rsidR="00AF1FEE" w:rsidRPr="00AF1FEE">
        <w:rPr>
          <w:color w:val="333333"/>
          <w:bdr w:val="none" w:sz="0" w:space="0" w:color="auto" w:frame="1"/>
        </w:rPr>
        <w:t>42445905</w:t>
      </w:r>
      <w:r w:rsidR="00E91A35" w:rsidRPr="00AF1FEE">
        <w:rPr>
          <w:color w:val="333333"/>
          <w:bdr w:val="none" w:sz="0" w:space="0" w:color="auto" w:frame="1"/>
        </w:rPr>
        <w:t>.</w:t>
      </w:r>
    </w:p>
    <w:p w:rsidR="00837D00" w:rsidRPr="00AF1FEE" w:rsidRDefault="003A6913" w:rsidP="003A6913">
      <w:pPr>
        <w:pStyle w:val="a4"/>
        <w:shd w:val="clear" w:color="auto" w:fill="FFFFFF"/>
        <w:spacing w:before="0" w:beforeAutospacing="0" w:after="0" w:afterAutospacing="0"/>
        <w:jc w:val="both"/>
        <w:rPr>
          <w:color w:val="333333"/>
          <w:bdr w:val="none" w:sz="0" w:space="0" w:color="auto" w:frame="1"/>
        </w:rPr>
      </w:pPr>
      <w:r w:rsidRPr="00AF1FEE">
        <w:rPr>
          <w:b/>
          <w:bCs/>
          <w:color w:val="333333"/>
          <w:bdr w:val="none" w:sz="0" w:space="0" w:color="auto" w:frame="1"/>
        </w:rPr>
        <w:t xml:space="preserve"> 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AF1FEE">
        <w:rPr>
          <w:rFonts w:ascii="Calibri" w:hAnsi="Calibri" w:cs="Arial"/>
          <w:b/>
          <w:bCs/>
          <w:color w:val="333333"/>
          <w:bdr w:val="none" w:sz="0" w:space="0" w:color="auto" w:frame="1"/>
        </w:rPr>
        <w:t> </w:t>
      </w:r>
      <w:r w:rsidR="00300A48" w:rsidRPr="00AF1FEE">
        <w:rPr>
          <w:color w:val="333333"/>
          <w:bdr w:val="none" w:sz="0" w:space="0" w:color="auto" w:frame="1"/>
        </w:rPr>
        <w:t xml:space="preserve"> </w:t>
      </w:r>
    </w:p>
    <w:p w:rsidR="003A6913" w:rsidRPr="00AF1FEE" w:rsidRDefault="00BA1F9A" w:rsidP="003A6913">
      <w:pPr>
        <w:pStyle w:val="a4"/>
        <w:shd w:val="clear" w:color="auto" w:fill="FFFFFF"/>
        <w:spacing w:before="0" w:beforeAutospacing="0" w:after="0" w:afterAutospacing="0"/>
        <w:jc w:val="both"/>
        <w:rPr>
          <w:rFonts w:ascii="Arial" w:hAnsi="Arial" w:cs="Arial"/>
          <w:color w:val="333333"/>
        </w:rPr>
      </w:pPr>
      <w:r>
        <w:rPr>
          <w:color w:val="333333"/>
          <w:bdr w:val="none" w:sz="0" w:space="0" w:color="auto" w:frame="1"/>
        </w:rPr>
        <w:t>Н</w:t>
      </w:r>
      <w:r w:rsidRPr="00BA1F9A">
        <w:rPr>
          <w:color w:val="333333"/>
          <w:bdr w:val="none" w:sz="0" w:space="0" w:color="auto" w:frame="1"/>
        </w:rPr>
        <w:t>УШ Комплект мультимедійного обладнання. Тип 3: Інтерактивна панель 75" з ОС, комп. модуль (i7, від 8 ГБ ОП, від 256 ГБ SSD, Windows), Wi-Fi, BT, підтримка декількох облікових записів, бездротова трансляція, настінне кріплення; НУШ Комплект мультимедійного обладнання. Тип 3: Інтерактивна панель 75" з ОС, комп. модуль (i7, від 8 ГБ ОП, від 256 ГБ SSD, Windows), type-C, Wi-Fi, BT, підтримка декількох облікових записів, бездротова трансляція, мобільний стенд</w:t>
      </w:r>
      <w:r w:rsidR="00837D00" w:rsidRPr="00AF1FEE">
        <w:rPr>
          <w:color w:val="333333"/>
          <w:bdr w:val="none" w:sz="0" w:space="0" w:color="auto" w:frame="1"/>
        </w:rPr>
        <w:t>,</w:t>
      </w:r>
      <w:r w:rsidR="00E91A35" w:rsidRPr="00AF1FEE">
        <w:rPr>
          <w:color w:val="333333"/>
          <w:bdr w:val="none" w:sz="0" w:space="0" w:color="auto" w:frame="1"/>
        </w:rPr>
        <w:t xml:space="preserve"> </w:t>
      </w:r>
      <w:r w:rsidR="003A6913" w:rsidRPr="00AF1FEE">
        <w:rPr>
          <w:color w:val="333333"/>
          <w:bdr w:val="none" w:sz="0" w:space="0" w:color="auto" w:frame="1"/>
        </w:rPr>
        <w:t>згідно коду ДК 021:2015 32320000-2 Телевізійне і аудіовізуальне обладнання.</w:t>
      </w:r>
    </w:p>
    <w:p w:rsidR="003A6913" w:rsidRPr="00AF1FEE" w:rsidRDefault="003A6913" w:rsidP="003A6913">
      <w:pPr>
        <w:pStyle w:val="a4"/>
        <w:shd w:val="clear" w:color="auto" w:fill="FFFFFF"/>
        <w:spacing w:before="0" w:beforeAutospacing="0" w:after="0" w:afterAutospacing="0"/>
        <w:rPr>
          <w:b/>
          <w:bCs/>
          <w:color w:val="555555"/>
          <w:shd w:val="clear" w:color="auto" w:fill="F3F7FA"/>
        </w:rPr>
      </w:pPr>
      <w:r w:rsidRPr="00AF1FEE">
        <w:rPr>
          <w:b/>
          <w:bCs/>
          <w:color w:val="333333"/>
          <w:bdr w:val="none" w:sz="0" w:space="0" w:color="auto" w:frame="1"/>
        </w:rPr>
        <w:t>3. Ідентифікатор закупівлі:</w:t>
      </w:r>
      <w:r w:rsidRPr="00AF1FEE">
        <w:rPr>
          <w:color w:val="333333"/>
          <w:bdr w:val="none" w:sz="0" w:space="0" w:color="auto" w:frame="1"/>
        </w:rPr>
        <w:t> — </w:t>
      </w:r>
      <w:r w:rsidRPr="00AF1FEE">
        <w:rPr>
          <w:color w:val="555555"/>
          <w:shd w:val="clear" w:color="auto" w:fill="F3F7FA"/>
        </w:rPr>
        <w:t> </w:t>
      </w:r>
      <w:r w:rsidR="00BA1F9A" w:rsidRPr="00BA1F9A">
        <w:rPr>
          <w:color w:val="555555"/>
          <w:shd w:val="clear" w:color="auto" w:fill="F3F7FA"/>
        </w:rPr>
        <w:t>UA-2025-07-11-011147-a</w:t>
      </w:r>
    </w:p>
    <w:p w:rsidR="003A6913" w:rsidRPr="00AF1FEE" w:rsidRDefault="003A6913" w:rsidP="003A6913">
      <w:pPr>
        <w:pStyle w:val="a4"/>
        <w:shd w:val="clear" w:color="auto" w:fill="FFFFFF"/>
        <w:spacing w:before="0" w:beforeAutospacing="0" w:after="0" w:afterAutospacing="0"/>
        <w:rPr>
          <w:rFonts w:ascii="Arial" w:hAnsi="Arial" w:cs="Arial"/>
          <w:color w:val="333333"/>
        </w:rPr>
      </w:pPr>
      <w:r w:rsidRPr="00AF1FEE">
        <w:rPr>
          <w:b/>
          <w:bCs/>
          <w:color w:val="333333"/>
          <w:bdr w:val="none" w:sz="0" w:space="0" w:color="auto" w:frame="1"/>
        </w:rPr>
        <w:t>4. Обґрунтування технічних та якісних характеристик предмета закупівлі:</w:t>
      </w:r>
    </w:p>
    <w:p w:rsidR="003A6913" w:rsidRPr="00AF1FEE" w:rsidRDefault="003A6913" w:rsidP="003A6913">
      <w:pPr>
        <w:pStyle w:val="a3"/>
        <w:shd w:val="clear" w:color="auto" w:fill="FFFFFF"/>
        <w:spacing w:before="0" w:beforeAutospacing="0" w:after="0" w:afterAutospacing="0"/>
        <w:jc w:val="both"/>
        <w:rPr>
          <w:rFonts w:ascii="Arial" w:hAnsi="Arial" w:cs="Arial"/>
          <w:color w:val="333333"/>
        </w:rPr>
      </w:pPr>
      <w:r w:rsidRPr="00AF1FEE">
        <w:rPr>
          <w:color w:val="000000"/>
          <w:bdr w:val="none" w:sz="0" w:space="0" w:color="auto" w:frame="1"/>
        </w:rPr>
        <w:t xml:space="preserve">Закупівля </w:t>
      </w:r>
      <w:r w:rsidR="00BA1F9A">
        <w:rPr>
          <w:color w:val="333333"/>
          <w:bdr w:val="none" w:sz="0" w:space="0" w:color="auto" w:frame="1"/>
        </w:rPr>
        <w:t>комплектів мультимедійного</w:t>
      </w:r>
      <w:r w:rsidRPr="00AF1FEE">
        <w:rPr>
          <w:color w:val="000000"/>
          <w:bdr w:val="none" w:sz="0" w:space="0" w:color="auto" w:frame="1"/>
        </w:rPr>
        <w:t xml:space="preserve"> обладнання здійснюється у зв’язку із виділенням субвенції з державного бюджету місцевому бюджету на здійснення заходів на забезпечення якісної, сучасної та доступної загальної середньої освіти «Нова українська школа» відповідно до Постанови Кабінету Міністрів України № 1346 від 19.12.2023 року «Деякі питання надання освітньої субвенції з державного бюджету місцевим бюджетам (за спеціальним фондом державного бюджету) у 2023 році».</w:t>
      </w:r>
    </w:p>
    <w:p w:rsidR="003A6913" w:rsidRPr="00AF1FEE" w:rsidRDefault="003A6913" w:rsidP="003A6913">
      <w:pPr>
        <w:pStyle w:val="a3"/>
        <w:shd w:val="clear" w:color="auto" w:fill="FFFFFF"/>
        <w:spacing w:before="0" w:beforeAutospacing="0" w:after="0" w:afterAutospacing="0"/>
        <w:jc w:val="both"/>
        <w:rPr>
          <w:rFonts w:ascii="Arial" w:hAnsi="Arial" w:cs="Arial"/>
          <w:color w:val="333333"/>
        </w:rPr>
      </w:pPr>
      <w:r w:rsidRPr="00AF1FEE">
        <w:rPr>
          <w:rFonts w:ascii="Arial" w:hAnsi="Arial" w:cs="Arial"/>
          <w:color w:val="333333"/>
        </w:rPr>
        <w:t> </w:t>
      </w:r>
    </w:p>
    <w:p w:rsidR="003A6913" w:rsidRPr="00AF1FEE" w:rsidRDefault="003A6913" w:rsidP="003A6913">
      <w:pPr>
        <w:pStyle w:val="a3"/>
        <w:shd w:val="clear" w:color="auto" w:fill="FFFFFF"/>
        <w:spacing w:before="0" w:beforeAutospacing="0" w:after="0" w:afterAutospacing="0"/>
        <w:jc w:val="both"/>
        <w:rPr>
          <w:rFonts w:ascii="Arial" w:hAnsi="Arial" w:cs="Arial"/>
          <w:color w:val="333333"/>
        </w:rPr>
      </w:pPr>
      <w:r w:rsidRPr="00AF1FEE">
        <w:rPr>
          <w:b/>
          <w:bCs/>
          <w:color w:val="333333"/>
          <w:bdr w:val="none" w:sz="0" w:space="0" w:color="auto" w:frame="1"/>
        </w:rPr>
        <w:t>5. Очікувана вартість предмета закупівлі</w:t>
      </w:r>
      <w:r w:rsidRPr="00AF1FEE">
        <w:rPr>
          <w:color w:val="333333"/>
          <w:bdr w:val="none" w:sz="0" w:space="0" w:color="auto" w:frame="1"/>
        </w:rPr>
        <w:t>: </w:t>
      </w:r>
      <w:r w:rsidR="00BA1F9A" w:rsidRPr="00BA1F9A">
        <w:rPr>
          <w:b/>
          <w:bCs/>
          <w:color w:val="333333"/>
          <w:bdr w:val="none" w:sz="0" w:space="0" w:color="auto" w:frame="1"/>
        </w:rPr>
        <w:t>378 500</w:t>
      </w:r>
      <w:r w:rsidRPr="00AF1FEE">
        <w:rPr>
          <w:b/>
          <w:bCs/>
          <w:color w:val="333333"/>
          <w:bdr w:val="none" w:sz="0" w:space="0" w:color="auto" w:frame="1"/>
        </w:rPr>
        <w:t>,00 грн. з ПДВ</w:t>
      </w:r>
    </w:p>
    <w:p w:rsidR="003A6913" w:rsidRPr="00AF1FEE" w:rsidRDefault="003A6913" w:rsidP="003A6913">
      <w:pPr>
        <w:pStyle w:val="a3"/>
        <w:shd w:val="clear" w:color="auto" w:fill="FFFFFF"/>
        <w:spacing w:before="0" w:beforeAutospacing="0" w:after="0" w:afterAutospacing="0"/>
        <w:jc w:val="both"/>
        <w:rPr>
          <w:rFonts w:ascii="Arial" w:hAnsi="Arial" w:cs="Arial"/>
          <w:color w:val="333333"/>
        </w:rPr>
      </w:pPr>
      <w:r w:rsidRPr="00AF1FEE">
        <w:rPr>
          <w:rFonts w:ascii="Arial" w:hAnsi="Arial" w:cs="Arial"/>
          <w:color w:val="333333"/>
        </w:rPr>
        <w:t> </w:t>
      </w:r>
    </w:p>
    <w:p w:rsidR="003A6913" w:rsidRPr="00AF1FEE" w:rsidRDefault="003A6913" w:rsidP="003A6913">
      <w:pPr>
        <w:pStyle w:val="a3"/>
        <w:shd w:val="clear" w:color="auto" w:fill="FFFFFF"/>
        <w:spacing w:before="0" w:beforeAutospacing="0" w:after="0" w:afterAutospacing="0"/>
        <w:jc w:val="both"/>
        <w:rPr>
          <w:rFonts w:ascii="Arial" w:hAnsi="Arial" w:cs="Arial"/>
          <w:color w:val="333333"/>
        </w:rPr>
      </w:pPr>
      <w:r w:rsidRPr="00AF1FEE">
        <w:rPr>
          <w:b/>
          <w:bCs/>
          <w:color w:val="333333"/>
          <w:bdr w:val="none" w:sz="0" w:space="0" w:color="auto" w:frame="1"/>
        </w:rPr>
        <w:t xml:space="preserve">6. Загальна кількість товару: </w:t>
      </w:r>
      <w:r w:rsidR="00BA1F9A">
        <w:rPr>
          <w:b/>
          <w:bCs/>
          <w:color w:val="333333"/>
          <w:bdr w:val="none" w:sz="0" w:space="0" w:color="auto" w:frame="1"/>
        </w:rPr>
        <w:t>3</w:t>
      </w:r>
      <w:r w:rsidRPr="00AF1FEE">
        <w:rPr>
          <w:b/>
          <w:bCs/>
          <w:color w:val="333333"/>
          <w:bdr w:val="none" w:sz="0" w:space="0" w:color="auto" w:frame="1"/>
        </w:rPr>
        <w:t xml:space="preserve"> комплект</w:t>
      </w:r>
      <w:r w:rsidR="00BA1F9A">
        <w:rPr>
          <w:b/>
          <w:bCs/>
          <w:color w:val="333333"/>
          <w:bdr w:val="none" w:sz="0" w:space="0" w:color="auto" w:frame="1"/>
        </w:rPr>
        <w:t>и</w:t>
      </w:r>
      <w:r w:rsidRPr="00AF1FEE">
        <w:rPr>
          <w:b/>
          <w:bCs/>
          <w:color w:val="333333"/>
          <w:bdr w:val="none" w:sz="0" w:space="0" w:color="auto" w:frame="1"/>
        </w:rPr>
        <w:t>.</w:t>
      </w:r>
    </w:p>
    <w:p w:rsidR="003A6913" w:rsidRPr="00AF1FEE" w:rsidRDefault="003A6913" w:rsidP="003A6913">
      <w:pPr>
        <w:pStyle w:val="a3"/>
        <w:shd w:val="clear" w:color="auto" w:fill="FFFFFF"/>
        <w:spacing w:before="0" w:beforeAutospacing="0" w:after="0" w:afterAutospacing="0"/>
        <w:jc w:val="both"/>
        <w:rPr>
          <w:rFonts w:ascii="Arial" w:hAnsi="Arial" w:cs="Arial"/>
          <w:color w:val="333333"/>
        </w:rPr>
      </w:pPr>
      <w:r w:rsidRPr="00AF1FEE">
        <w:rPr>
          <w:rFonts w:ascii="Arial" w:hAnsi="Arial" w:cs="Arial"/>
          <w:color w:val="333333"/>
        </w:rPr>
        <w:t> </w:t>
      </w:r>
    </w:p>
    <w:p w:rsidR="003A6913" w:rsidRPr="00AF1FEE" w:rsidRDefault="003A6913" w:rsidP="003A6913">
      <w:pPr>
        <w:pStyle w:val="a3"/>
        <w:shd w:val="clear" w:color="auto" w:fill="FFFFFF"/>
        <w:spacing w:before="0" w:beforeAutospacing="0" w:after="0" w:afterAutospacing="0"/>
        <w:jc w:val="both"/>
        <w:rPr>
          <w:rFonts w:ascii="Arial" w:hAnsi="Arial" w:cs="Arial"/>
          <w:color w:val="333333"/>
        </w:rPr>
      </w:pPr>
      <w:r w:rsidRPr="00AF1FEE">
        <w:rPr>
          <w:b/>
          <w:bCs/>
          <w:color w:val="333333"/>
          <w:bdr w:val="none" w:sz="0" w:space="0" w:color="auto" w:frame="1"/>
        </w:rPr>
        <w:t>7. Обґрунтування очікуваної вартості предмета закупівлі:</w:t>
      </w:r>
    </w:p>
    <w:p w:rsidR="003A6913" w:rsidRPr="00AF1FEE" w:rsidRDefault="003A6913" w:rsidP="003A6913">
      <w:pPr>
        <w:pStyle w:val="a4"/>
        <w:shd w:val="clear" w:color="auto" w:fill="FFFFFF"/>
        <w:spacing w:before="0" w:beforeAutospacing="0" w:after="0" w:afterAutospacing="0"/>
        <w:jc w:val="both"/>
        <w:rPr>
          <w:rFonts w:ascii="Arial" w:hAnsi="Arial" w:cs="Arial"/>
          <w:color w:val="333333"/>
        </w:rPr>
      </w:pPr>
      <w:r w:rsidRPr="00AF1FEE">
        <w:rPr>
          <w:color w:val="333333"/>
          <w:bdr w:val="none" w:sz="0" w:space="0" w:color="auto" w:frame="1"/>
          <w:shd w:val="clear" w:color="auto" w:fill="FFFFFF"/>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3A6913" w:rsidRPr="00AF1FEE" w:rsidRDefault="003A6913" w:rsidP="003A6913">
      <w:pPr>
        <w:pStyle w:val="a3"/>
        <w:shd w:val="clear" w:color="auto" w:fill="FFFFFF"/>
        <w:spacing w:before="0" w:beforeAutospacing="0" w:after="0" w:afterAutospacing="0"/>
        <w:jc w:val="both"/>
        <w:rPr>
          <w:rFonts w:ascii="Arial" w:hAnsi="Arial" w:cs="Arial"/>
          <w:color w:val="333333"/>
        </w:rPr>
      </w:pPr>
      <w:r w:rsidRPr="00AF1FEE">
        <w:rPr>
          <w:rFonts w:ascii="Arial" w:hAnsi="Arial" w:cs="Arial"/>
          <w:color w:val="333333"/>
        </w:rPr>
        <w:t> </w:t>
      </w:r>
    </w:p>
    <w:p w:rsidR="003A6913" w:rsidRPr="00AF1FEE" w:rsidRDefault="003A6913" w:rsidP="003A6913">
      <w:pPr>
        <w:pStyle w:val="a4"/>
        <w:shd w:val="clear" w:color="auto" w:fill="FFFFFF"/>
        <w:spacing w:before="0" w:beforeAutospacing="0" w:after="0" w:afterAutospacing="0"/>
        <w:jc w:val="both"/>
        <w:rPr>
          <w:rFonts w:ascii="Arial" w:hAnsi="Arial" w:cs="Arial"/>
          <w:color w:val="333333"/>
        </w:rPr>
      </w:pPr>
      <w:r w:rsidRPr="00AF1FEE">
        <w:rPr>
          <w:b/>
          <w:bCs/>
          <w:color w:val="333333"/>
          <w:bdr w:val="none" w:sz="0" w:space="0" w:color="auto" w:frame="1"/>
        </w:rPr>
        <w:t>8. Процедура закупівлі</w:t>
      </w:r>
      <w:r w:rsidRPr="00AF1FEE">
        <w:rPr>
          <w:color w:val="333333"/>
          <w:bdr w:val="none" w:sz="0" w:space="0" w:color="auto" w:frame="1"/>
        </w:rPr>
        <w:t>:</w:t>
      </w:r>
    </w:p>
    <w:p w:rsidR="003A6913" w:rsidRPr="00AF1FEE" w:rsidRDefault="009067CA" w:rsidP="003A6913">
      <w:pPr>
        <w:pStyle w:val="a4"/>
        <w:shd w:val="clear" w:color="auto" w:fill="FFFFFF"/>
        <w:spacing w:before="0" w:beforeAutospacing="0" w:after="0" w:afterAutospacing="0"/>
        <w:jc w:val="both"/>
        <w:rPr>
          <w:rFonts w:ascii="Arial" w:hAnsi="Arial" w:cs="Arial"/>
          <w:color w:val="333333"/>
        </w:rPr>
      </w:pPr>
      <w:r w:rsidRPr="009067CA">
        <w:rPr>
          <w:color w:val="333333"/>
          <w:bdr w:val="none" w:sz="0" w:space="0" w:color="auto" w:frame="1"/>
        </w:rPr>
        <w:t>Запит ціни пропозиції</w:t>
      </w:r>
      <w:r>
        <w:rPr>
          <w:color w:val="333333"/>
          <w:bdr w:val="none" w:sz="0" w:space="0" w:color="auto" w:frame="1"/>
        </w:rPr>
        <w:t xml:space="preserve"> </w:t>
      </w:r>
      <w:r w:rsidR="003A6913" w:rsidRPr="00AF1FEE">
        <w:rPr>
          <w:color w:val="333333"/>
          <w:bdr w:val="none" w:sz="0" w:space="0" w:color="auto" w:frame="1"/>
        </w:rPr>
        <w:t>на виконання Постанови Кабінету Міністрів України від 12.10.2022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Pr>
          <w:color w:val="333333"/>
          <w:bdr w:val="none" w:sz="0" w:space="0" w:color="auto" w:frame="1"/>
        </w:rPr>
        <w:t xml:space="preserve"> та Постанови №822 від 14.09.2020р. «</w:t>
      </w:r>
      <w:r w:rsidRPr="009067CA">
        <w:rPr>
          <w:color w:val="333333"/>
          <w:bdr w:val="none" w:sz="0" w:space="0" w:color="auto" w:frame="1"/>
        </w:rPr>
        <w:t>Про затвердження Порядку формування та використання електронного каталогу</w:t>
      </w:r>
      <w:r>
        <w:rPr>
          <w:color w:val="333333"/>
          <w:bdr w:val="none" w:sz="0" w:space="0" w:color="auto" w:frame="1"/>
        </w:rPr>
        <w:t>».</w:t>
      </w:r>
      <w:bookmarkStart w:id="0" w:name="_GoBack"/>
      <w:bookmarkEnd w:id="0"/>
    </w:p>
    <w:p w:rsidR="003A6913" w:rsidRPr="00AF1FEE" w:rsidRDefault="003A6913">
      <w:pPr>
        <w:rPr>
          <w:sz w:val="24"/>
          <w:szCs w:val="24"/>
        </w:rPr>
      </w:pPr>
    </w:p>
    <w:sectPr w:rsidR="003A6913" w:rsidRPr="00AF1FEE" w:rsidSect="008B0BEA">
      <w:pgSz w:w="11906" w:h="16838"/>
      <w:pgMar w:top="850" w:right="1133"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FD1C0F"/>
    <w:multiLevelType w:val="hybridMultilevel"/>
    <w:tmpl w:val="B3125B8C"/>
    <w:lvl w:ilvl="0" w:tplc="AFFA8D6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13"/>
    <w:rsid w:val="00300A48"/>
    <w:rsid w:val="003A6913"/>
    <w:rsid w:val="0066142D"/>
    <w:rsid w:val="00837D00"/>
    <w:rsid w:val="008B0BEA"/>
    <w:rsid w:val="009067CA"/>
    <w:rsid w:val="00AF1FEE"/>
    <w:rsid w:val="00BA1F9A"/>
    <w:rsid w:val="00C26538"/>
    <w:rsid w:val="00E23AC3"/>
    <w:rsid w:val="00E91A35"/>
    <w:rsid w:val="00EF39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A732"/>
  <w15:chartTrackingRefBased/>
  <w15:docId w15:val="{919BCA66-B10B-4982-98C8-75BC7876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A69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A691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5473">
      <w:bodyDiv w:val="1"/>
      <w:marLeft w:val="0"/>
      <w:marRight w:val="0"/>
      <w:marTop w:val="0"/>
      <w:marBottom w:val="0"/>
      <w:divBdr>
        <w:top w:val="none" w:sz="0" w:space="0" w:color="auto"/>
        <w:left w:val="none" w:sz="0" w:space="0" w:color="auto"/>
        <w:bottom w:val="none" w:sz="0" w:space="0" w:color="auto"/>
        <w:right w:val="none" w:sz="0" w:space="0" w:color="auto"/>
      </w:divBdr>
    </w:div>
    <w:div w:id="19193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1952</Words>
  <Characters>1113</Characters>
  <Application>Microsoft Office Word</Application>
  <DocSecurity>0</DocSecurity>
  <Lines>9</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2025-06-11T12:18:00Z</dcterms:created>
  <dcterms:modified xsi:type="dcterms:W3CDTF">2025-07-11T19:07:00Z</dcterms:modified>
</cp:coreProperties>
</file>