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23CD" w14:textId="77777777" w:rsidR="00A41CE9" w:rsidRPr="00A41CE9" w:rsidRDefault="00A41CE9" w:rsidP="00315865">
      <w:pPr>
        <w:shd w:val="clear" w:color="auto" w:fill="FFFFFF"/>
        <w:spacing w:after="0" w:line="240" w:lineRule="auto"/>
        <w:ind w:firstLine="567"/>
        <w:jc w:val="center"/>
        <w:outlineLvl w:val="1"/>
        <w:rPr>
          <w:rFonts w:ascii="inherit" w:eastAsia="Times New Roman" w:hAnsi="inherit" w:cs="Times New Roman"/>
          <w:b/>
          <w:bCs/>
          <w:color w:val="293A55"/>
          <w:sz w:val="24"/>
          <w:szCs w:val="24"/>
          <w:lang w:eastAsia="uk-UA"/>
        </w:rPr>
      </w:pPr>
      <w:r w:rsidRPr="00A41CE9">
        <w:rPr>
          <w:rFonts w:ascii="inherit" w:eastAsia="Times New Roman" w:hAnsi="inherit" w:cs="Times New Roman"/>
          <w:b/>
          <w:bCs/>
          <w:color w:val="293A55"/>
          <w:sz w:val="24"/>
          <w:szCs w:val="24"/>
          <w:lang w:eastAsia="uk-UA"/>
        </w:rPr>
        <w:t>МІНІСТЕРСТВО ОСВІТИ І НАУКИ УКРАЇНИ</w:t>
      </w:r>
    </w:p>
    <w:p w14:paraId="096610BF" w14:textId="77777777" w:rsidR="00A41CE9" w:rsidRPr="00A41CE9" w:rsidRDefault="00A41CE9" w:rsidP="00315865">
      <w:pPr>
        <w:shd w:val="clear" w:color="auto" w:fill="FFFFFF"/>
        <w:spacing w:after="0" w:line="240" w:lineRule="auto"/>
        <w:ind w:firstLine="567"/>
        <w:jc w:val="center"/>
        <w:outlineLvl w:val="1"/>
        <w:rPr>
          <w:rFonts w:ascii="inherit" w:eastAsia="Times New Roman" w:hAnsi="inherit" w:cs="Times New Roman"/>
          <w:b/>
          <w:bCs/>
          <w:color w:val="293A55"/>
          <w:sz w:val="24"/>
          <w:szCs w:val="24"/>
          <w:lang w:eastAsia="uk-UA"/>
        </w:rPr>
      </w:pPr>
      <w:r w:rsidRPr="00A41CE9">
        <w:rPr>
          <w:rFonts w:ascii="inherit" w:eastAsia="Times New Roman" w:hAnsi="inherit" w:cs="Times New Roman"/>
          <w:b/>
          <w:bCs/>
          <w:color w:val="293A55"/>
          <w:sz w:val="24"/>
          <w:szCs w:val="24"/>
          <w:lang w:eastAsia="uk-UA"/>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373"/>
        <w:gridCol w:w="2892"/>
        <w:gridCol w:w="3374"/>
      </w:tblGrid>
      <w:tr w:rsidR="00A41CE9" w:rsidRPr="00A41CE9" w14:paraId="4DAD41B4" w14:textId="77777777" w:rsidTr="00A41CE9">
        <w:tc>
          <w:tcPr>
            <w:tcW w:w="1750" w:type="pct"/>
            <w:shd w:val="clear" w:color="auto" w:fill="auto"/>
            <w:tcMar>
              <w:top w:w="0" w:type="dxa"/>
              <w:left w:w="0" w:type="dxa"/>
              <w:bottom w:w="0" w:type="dxa"/>
              <w:right w:w="0" w:type="dxa"/>
            </w:tcMar>
            <w:vAlign w:val="center"/>
            <w:hideMark/>
          </w:tcPr>
          <w:p w14:paraId="2B9D1560" w14:textId="77777777" w:rsidR="00315865" w:rsidRDefault="00315865" w:rsidP="00A41CE9">
            <w:pPr>
              <w:spacing w:after="0" w:line="240" w:lineRule="auto"/>
              <w:ind w:firstLine="567"/>
              <w:rPr>
                <w:rFonts w:ascii="Times New Roman" w:eastAsia="Times New Roman" w:hAnsi="Times New Roman" w:cs="Times New Roman"/>
                <w:b/>
                <w:bCs/>
                <w:sz w:val="24"/>
                <w:szCs w:val="24"/>
                <w:lang w:eastAsia="uk-UA"/>
              </w:rPr>
            </w:pPr>
          </w:p>
          <w:p w14:paraId="4449E13C"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10.09.2024</w:t>
            </w:r>
          </w:p>
        </w:tc>
        <w:tc>
          <w:tcPr>
            <w:tcW w:w="1500" w:type="pct"/>
            <w:shd w:val="clear" w:color="auto" w:fill="auto"/>
            <w:tcMar>
              <w:top w:w="0" w:type="dxa"/>
              <w:left w:w="0" w:type="dxa"/>
              <w:bottom w:w="0" w:type="dxa"/>
              <w:right w:w="0" w:type="dxa"/>
            </w:tcMar>
            <w:vAlign w:val="center"/>
            <w:hideMark/>
          </w:tcPr>
          <w:p w14:paraId="6152A113"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м. Київ</w:t>
            </w:r>
          </w:p>
        </w:tc>
        <w:tc>
          <w:tcPr>
            <w:tcW w:w="1750" w:type="pct"/>
            <w:shd w:val="clear" w:color="auto" w:fill="auto"/>
            <w:tcMar>
              <w:top w:w="0" w:type="dxa"/>
              <w:left w:w="0" w:type="dxa"/>
              <w:bottom w:w="0" w:type="dxa"/>
              <w:right w:w="0" w:type="dxa"/>
            </w:tcMar>
            <w:vAlign w:val="center"/>
            <w:hideMark/>
          </w:tcPr>
          <w:p w14:paraId="39FA2D6B"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N 1277</w:t>
            </w:r>
          </w:p>
        </w:tc>
      </w:tr>
    </w:tbl>
    <w:p w14:paraId="0ABE7C7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b/>
          <w:bCs/>
          <w:color w:val="293A55"/>
          <w:sz w:val="24"/>
          <w:szCs w:val="24"/>
          <w:lang w:eastAsia="uk-UA"/>
        </w:rPr>
        <w:t>Зареєстровано в Міністерстві юстиції України</w:t>
      </w:r>
      <w:r>
        <w:rPr>
          <w:rFonts w:ascii="IBM Plex Serif" w:eastAsia="Times New Roman" w:hAnsi="IBM Plex Serif" w:cs="Times New Roman"/>
          <w:b/>
          <w:bCs/>
          <w:color w:val="293A55"/>
          <w:sz w:val="24"/>
          <w:szCs w:val="24"/>
          <w:lang w:eastAsia="uk-UA"/>
        </w:rPr>
        <w:t xml:space="preserve"> </w:t>
      </w:r>
      <w:r w:rsidRPr="00A41CE9">
        <w:rPr>
          <w:rFonts w:ascii="IBM Plex Serif" w:eastAsia="Times New Roman" w:hAnsi="IBM Plex Serif" w:cs="Times New Roman"/>
          <w:b/>
          <w:bCs/>
          <w:color w:val="293A55"/>
          <w:sz w:val="24"/>
          <w:szCs w:val="24"/>
          <w:lang w:eastAsia="uk-UA"/>
        </w:rPr>
        <w:t>30 жовтня 2024 р. за N 1634/42979</w:t>
      </w:r>
    </w:p>
    <w:p w14:paraId="48B8E406" w14:textId="77777777" w:rsidR="00A41CE9" w:rsidRPr="00A41CE9" w:rsidRDefault="00A41CE9" w:rsidP="00A41CE9">
      <w:pPr>
        <w:shd w:val="clear" w:color="auto" w:fill="FFFFFF"/>
        <w:spacing w:after="0" w:line="240" w:lineRule="auto"/>
        <w:ind w:firstLine="567"/>
        <w:jc w:val="both"/>
        <w:outlineLvl w:val="1"/>
        <w:rPr>
          <w:rFonts w:ascii="inherit" w:eastAsia="Times New Roman" w:hAnsi="inherit" w:cs="Times New Roman"/>
          <w:b/>
          <w:bCs/>
          <w:color w:val="293A55"/>
          <w:sz w:val="24"/>
          <w:szCs w:val="24"/>
          <w:lang w:eastAsia="uk-UA"/>
        </w:rPr>
      </w:pPr>
      <w:r w:rsidRPr="00A41CE9">
        <w:rPr>
          <w:rFonts w:ascii="inherit" w:eastAsia="Times New Roman" w:hAnsi="inherit" w:cs="Times New Roman"/>
          <w:b/>
          <w:bCs/>
          <w:color w:val="293A55"/>
          <w:sz w:val="24"/>
          <w:szCs w:val="24"/>
          <w:lang w:eastAsia="uk-UA"/>
        </w:rPr>
        <w:t>Про внесення змін до Положення про атестацію педагогічних працівників</w:t>
      </w:r>
    </w:p>
    <w:p w14:paraId="7810A65F"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Відповідно до </w:t>
      </w:r>
      <w:hyperlink r:id="rId4" w:tgtFrame="_blank" w:history="1">
        <w:r w:rsidRPr="00A41CE9">
          <w:rPr>
            <w:rFonts w:ascii="IBM Plex Serif" w:eastAsia="Times New Roman" w:hAnsi="IBM Plex Serif" w:cs="Times New Roman"/>
            <w:color w:val="0000FF"/>
            <w:sz w:val="24"/>
            <w:szCs w:val="24"/>
            <w:u w:val="single"/>
            <w:lang w:eastAsia="uk-UA"/>
          </w:rPr>
          <w:t>частини п'ятої статті 50 Закону України "Про освіту"</w:t>
        </w:r>
      </w:hyperlink>
      <w:r w:rsidRPr="00A41CE9">
        <w:rPr>
          <w:rFonts w:ascii="IBM Plex Serif" w:eastAsia="Times New Roman" w:hAnsi="IBM Plex Serif" w:cs="Times New Roman"/>
          <w:color w:val="293A55"/>
          <w:sz w:val="24"/>
          <w:szCs w:val="24"/>
          <w:lang w:eastAsia="uk-UA"/>
        </w:rPr>
        <w:t>, </w:t>
      </w:r>
      <w:hyperlink r:id="rId5" w:tgtFrame="_blank" w:history="1">
        <w:r w:rsidRPr="00A41CE9">
          <w:rPr>
            <w:rFonts w:ascii="IBM Plex Serif" w:eastAsia="Times New Roman" w:hAnsi="IBM Plex Serif" w:cs="Times New Roman"/>
            <w:color w:val="0000FF"/>
            <w:sz w:val="24"/>
            <w:szCs w:val="24"/>
            <w:u w:val="single"/>
            <w:lang w:eastAsia="uk-UA"/>
          </w:rPr>
          <w:t>статті 32 Закону України "Про дошкільну освіту"</w:t>
        </w:r>
      </w:hyperlink>
      <w:r w:rsidRPr="00A41CE9">
        <w:rPr>
          <w:rFonts w:ascii="IBM Plex Serif" w:eastAsia="Times New Roman" w:hAnsi="IBM Plex Serif" w:cs="Times New Roman"/>
          <w:color w:val="293A55"/>
          <w:sz w:val="24"/>
          <w:szCs w:val="24"/>
          <w:lang w:eastAsia="uk-UA"/>
        </w:rPr>
        <w:t>, </w:t>
      </w:r>
      <w:hyperlink r:id="rId6" w:tgtFrame="_blank" w:history="1">
        <w:r w:rsidRPr="00A41CE9">
          <w:rPr>
            <w:rFonts w:ascii="IBM Plex Serif" w:eastAsia="Times New Roman" w:hAnsi="IBM Plex Serif" w:cs="Times New Roman"/>
            <w:color w:val="0000FF"/>
            <w:sz w:val="24"/>
            <w:szCs w:val="24"/>
            <w:u w:val="single"/>
            <w:lang w:eastAsia="uk-UA"/>
          </w:rPr>
          <w:t>частини першої статті 48 Закону України "Про повну загальну середню освіту"</w:t>
        </w:r>
      </w:hyperlink>
      <w:r w:rsidRPr="00A41CE9">
        <w:rPr>
          <w:rFonts w:ascii="IBM Plex Serif" w:eastAsia="Times New Roman" w:hAnsi="IBM Plex Serif" w:cs="Times New Roman"/>
          <w:color w:val="293A55"/>
          <w:sz w:val="24"/>
          <w:szCs w:val="24"/>
          <w:lang w:eastAsia="uk-UA"/>
        </w:rPr>
        <w:t>, </w:t>
      </w:r>
      <w:hyperlink r:id="rId7" w:tgtFrame="_blank" w:history="1">
        <w:r w:rsidRPr="00A41CE9">
          <w:rPr>
            <w:rFonts w:ascii="IBM Plex Serif" w:eastAsia="Times New Roman" w:hAnsi="IBM Plex Serif" w:cs="Times New Roman"/>
            <w:color w:val="0000FF"/>
            <w:sz w:val="24"/>
            <w:szCs w:val="24"/>
            <w:u w:val="single"/>
            <w:lang w:eastAsia="uk-UA"/>
          </w:rPr>
          <w:t>статті 25 Закону України "Про позашкільну освіту"</w:t>
        </w:r>
      </w:hyperlink>
      <w:r w:rsidRPr="00A41CE9">
        <w:rPr>
          <w:rFonts w:ascii="IBM Plex Serif" w:eastAsia="Times New Roman" w:hAnsi="IBM Plex Serif" w:cs="Times New Roman"/>
          <w:color w:val="293A55"/>
          <w:sz w:val="24"/>
          <w:szCs w:val="24"/>
          <w:lang w:eastAsia="uk-UA"/>
        </w:rPr>
        <w:t>, частини четвертої </w:t>
      </w:r>
      <w:hyperlink r:id="rId8" w:tgtFrame="_blank" w:history="1">
        <w:r w:rsidRPr="00A41CE9">
          <w:rPr>
            <w:rFonts w:ascii="IBM Plex Serif" w:eastAsia="Times New Roman" w:hAnsi="IBM Plex Serif" w:cs="Times New Roman"/>
            <w:color w:val="0000FF"/>
            <w:sz w:val="24"/>
            <w:szCs w:val="24"/>
            <w:u w:val="single"/>
            <w:lang w:eastAsia="uk-UA"/>
          </w:rPr>
          <w:t>статті 45 Закону України "Про професійну (професійно-технічну) освіту"</w:t>
        </w:r>
      </w:hyperlink>
      <w:r w:rsidRPr="00A41CE9">
        <w:rPr>
          <w:rFonts w:ascii="IBM Plex Serif" w:eastAsia="Times New Roman" w:hAnsi="IBM Plex Serif" w:cs="Times New Roman"/>
          <w:color w:val="293A55"/>
          <w:sz w:val="24"/>
          <w:szCs w:val="24"/>
          <w:lang w:eastAsia="uk-UA"/>
        </w:rPr>
        <w:t>, </w:t>
      </w:r>
      <w:hyperlink r:id="rId9" w:tgtFrame="_blank" w:history="1">
        <w:r w:rsidRPr="00A41CE9">
          <w:rPr>
            <w:rFonts w:ascii="IBM Plex Serif" w:eastAsia="Times New Roman" w:hAnsi="IBM Plex Serif" w:cs="Times New Roman"/>
            <w:color w:val="0000FF"/>
            <w:sz w:val="24"/>
            <w:szCs w:val="24"/>
            <w:u w:val="single"/>
            <w:lang w:eastAsia="uk-UA"/>
          </w:rPr>
          <w:t>частини першої статті 24</w:t>
        </w:r>
      </w:hyperlink>
      <w:r w:rsidRPr="00A41CE9">
        <w:rPr>
          <w:rFonts w:ascii="IBM Plex Serif" w:eastAsia="Times New Roman" w:hAnsi="IBM Plex Serif" w:cs="Times New Roman"/>
          <w:color w:val="293A55"/>
          <w:sz w:val="24"/>
          <w:szCs w:val="24"/>
          <w:lang w:eastAsia="uk-UA"/>
        </w:rPr>
        <w:t>, </w:t>
      </w:r>
      <w:hyperlink r:id="rId10" w:tgtFrame="_blank" w:history="1">
        <w:r w:rsidRPr="00A41CE9">
          <w:rPr>
            <w:rFonts w:ascii="IBM Plex Serif" w:eastAsia="Times New Roman" w:hAnsi="IBM Plex Serif" w:cs="Times New Roman"/>
            <w:color w:val="0000FF"/>
            <w:sz w:val="24"/>
            <w:szCs w:val="24"/>
            <w:u w:val="single"/>
            <w:lang w:eastAsia="uk-UA"/>
          </w:rPr>
          <w:t>частини п'ятої</w:t>
        </w:r>
      </w:hyperlink>
      <w:r w:rsidRPr="00A41CE9">
        <w:rPr>
          <w:rFonts w:ascii="IBM Plex Serif" w:eastAsia="Times New Roman" w:hAnsi="IBM Plex Serif" w:cs="Times New Roman"/>
          <w:color w:val="293A55"/>
          <w:sz w:val="24"/>
          <w:szCs w:val="24"/>
          <w:lang w:eastAsia="uk-UA"/>
        </w:rPr>
        <w:t> та </w:t>
      </w:r>
      <w:hyperlink r:id="rId11" w:tgtFrame="_blank" w:history="1">
        <w:r w:rsidRPr="00A41CE9">
          <w:rPr>
            <w:rFonts w:ascii="IBM Plex Serif" w:eastAsia="Times New Roman" w:hAnsi="IBM Plex Serif" w:cs="Times New Roman"/>
            <w:color w:val="0000FF"/>
            <w:sz w:val="24"/>
            <w:szCs w:val="24"/>
            <w:u w:val="single"/>
            <w:lang w:eastAsia="uk-UA"/>
          </w:rPr>
          <w:t xml:space="preserve">шостої статті 59 Закону України "Про фахову </w:t>
        </w:r>
        <w:proofErr w:type="spellStart"/>
        <w:r w:rsidRPr="00A41CE9">
          <w:rPr>
            <w:rFonts w:ascii="IBM Plex Serif" w:eastAsia="Times New Roman" w:hAnsi="IBM Plex Serif" w:cs="Times New Roman"/>
            <w:color w:val="0000FF"/>
            <w:sz w:val="24"/>
            <w:szCs w:val="24"/>
            <w:u w:val="single"/>
            <w:lang w:eastAsia="uk-UA"/>
          </w:rPr>
          <w:t>передвищу</w:t>
        </w:r>
        <w:proofErr w:type="spellEnd"/>
        <w:r w:rsidRPr="00A41CE9">
          <w:rPr>
            <w:rFonts w:ascii="IBM Plex Serif" w:eastAsia="Times New Roman" w:hAnsi="IBM Plex Serif" w:cs="Times New Roman"/>
            <w:color w:val="0000FF"/>
            <w:sz w:val="24"/>
            <w:szCs w:val="24"/>
            <w:u w:val="single"/>
            <w:lang w:eastAsia="uk-UA"/>
          </w:rPr>
          <w:t xml:space="preserve"> освіту"</w:t>
        </w:r>
      </w:hyperlink>
      <w:r w:rsidRPr="00A41CE9">
        <w:rPr>
          <w:rFonts w:ascii="IBM Plex Serif" w:eastAsia="Times New Roman" w:hAnsi="IBM Plex Serif" w:cs="Times New Roman"/>
          <w:color w:val="293A55"/>
          <w:sz w:val="24"/>
          <w:szCs w:val="24"/>
          <w:lang w:eastAsia="uk-UA"/>
        </w:rPr>
        <w:t>, </w:t>
      </w:r>
      <w:hyperlink r:id="rId12" w:tgtFrame="_blank" w:history="1">
        <w:r w:rsidRPr="00A41CE9">
          <w:rPr>
            <w:rFonts w:ascii="IBM Plex Serif" w:eastAsia="Times New Roman" w:hAnsi="IBM Plex Serif" w:cs="Times New Roman"/>
            <w:color w:val="0000FF"/>
            <w:sz w:val="24"/>
            <w:szCs w:val="24"/>
            <w:u w:val="single"/>
            <w:lang w:eastAsia="uk-UA"/>
          </w:rPr>
          <w:t>частини сьомої статті 55 Закону України "Про вищу освіту"</w:t>
        </w:r>
      </w:hyperlink>
      <w:r w:rsidRPr="00A41CE9">
        <w:rPr>
          <w:rFonts w:ascii="IBM Plex Serif" w:eastAsia="Times New Roman" w:hAnsi="IBM Plex Serif" w:cs="Times New Roman"/>
          <w:color w:val="293A55"/>
          <w:sz w:val="24"/>
          <w:szCs w:val="24"/>
          <w:lang w:eastAsia="uk-UA"/>
        </w:rPr>
        <w:t> та з метою стимулювання безперервного підвищення рівня професійної майстерності педагогічних працівників</w:t>
      </w:r>
    </w:p>
    <w:p w14:paraId="31CB95C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b/>
          <w:bCs/>
          <w:color w:val="293A55"/>
          <w:sz w:val="24"/>
          <w:szCs w:val="24"/>
          <w:lang w:eastAsia="uk-UA"/>
        </w:rPr>
        <w:t>НАКАЗУЮ:</w:t>
      </w:r>
    </w:p>
    <w:p w14:paraId="6A3ECD1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 Внести до Положення про атестацію педагогічних працівників, затвердженого </w:t>
      </w:r>
      <w:hyperlink r:id="rId13" w:tgtFrame="_blank" w:history="1">
        <w:r w:rsidRPr="00A41CE9">
          <w:rPr>
            <w:rFonts w:ascii="IBM Plex Serif" w:eastAsia="Times New Roman" w:hAnsi="IBM Plex Serif" w:cs="Times New Roman"/>
            <w:color w:val="0000FF"/>
            <w:sz w:val="24"/>
            <w:szCs w:val="24"/>
            <w:u w:val="single"/>
            <w:lang w:eastAsia="uk-UA"/>
          </w:rPr>
          <w:t>наказом Міністерства освіти і науки України від 09 вересня 2022 року N 805</w:t>
        </w:r>
      </w:hyperlink>
      <w:r w:rsidRPr="00A41CE9">
        <w:rPr>
          <w:rFonts w:ascii="IBM Plex Serif" w:eastAsia="Times New Roman" w:hAnsi="IBM Plex Serif" w:cs="Times New Roman"/>
          <w:color w:val="293A55"/>
          <w:sz w:val="24"/>
          <w:szCs w:val="24"/>
          <w:lang w:eastAsia="uk-UA"/>
        </w:rPr>
        <w:t>, зареєстрованого в Міністерстві юстиції України 21 грудня 2022 року за N 1649/38985, зміни, виклавши його в новій редакції, що додається.</w:t>
      </w:r>
    </w:p>
    <w:p w14:paraId="064EA94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2. Установити, що:</w:t>
      </w:r>
    </w:p>
    <w:p w14:paraId="12BFB11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Положенням про атестацію педагогічних працівників, затвердженим </w:t>
      </w:r>
      <w:hyperlink r:id="rId14" w:tgtFrame="_blank" w:history="1">
        <w:r w:rsidRPr="00A41CE9">
          <w:rPr>
            <w:rFonts w:ascii="IBM Plex Serif" w:eastAsia="Times New Roman" w:hAnsi="IBM Plex Serif" w:cs="Times New Roman"/>
            <w:color w:val="0000FF"/>
            <w:sz w:val="24"/>
            <w:szCs w:val="24"/>
            <w:u w:val="single"/>
            <w:lang w:eastAsia="uk-UA"/>
          </w:rPr>
          <w:t>наказом Міністерства освіти і науки України від 09 вересня 2022 року N 805</w:t>
        </w:r>
      </w:hyperlink>
      <w:r w:rsidRPr="00A41CE9">
        <w:rPr>
          <w:rFonts w:ascii="IBM Plex Serif" w:eastAsia="Times New Roman" w:hAnsi="IBM Plex Serif" w:cs="Times New Roman"/>
          <w:color w:val="293A55"/>
          <w:sz w:val="24"/>
          <w:szCs w:val="24"/>
          <w:lang w:eastAsia="uk-UA"/>
        </w:rPr>
        <w:t>, зареєстрованим в Міністерстві юстиції України 21 грудня 2022 року, за N 1649/38985 (у редакції наказу Міністерства освіти і науки України від 10 вересня 2024 року N 1277);</w:t>
      </w:r>
    </w:p>
    <w:p w14:paraId="5EF901E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2) педагогічним працівникам, яким до набрання чинності цим наказом за результатами попередньої атестації було присвоєно педагогічне звання та які мають відповідний освітньо-професійний ступінь (освітньо-кваліфікаційний рівень), при проведенні чергової атестації встановлюється відповідність (невідповідність) займаній посаді та підтверджується (не підтверджується) педагогічне звання. У разі підтвердження педагогічного звання педагогічному працівникові присвоюється кваліфікаційна категорія, яка дає право на присвоєння (підтвердження) такого педагогічного звання;</w:t>
      </w:r>
    </w:p>
    <w:p w14:paraId="11CB49F3"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3) право на зарахування сертифікації як чергової атестації мають педагогічні працівники, які до набрання чинності цим наказом успішно пройшли сертифікацію, мають чинні сертифікати про її проходження та які не скористалися таким правом до набрання чинності цим наказом.</w:t>
      </w:r>
    </w:p>
    <w:p w14:paraId="3EE09DE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3. Директорату шкільної освіти (Хворостяний І.) забезпечити подання цього наказу на державну реєстрацію до Міністерства юстиції України.</w:t>
      </w:r>
    </w:p>
    <w:p w14:paraId="4A15C031"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4. Департаменту забезпечення документообігу, контролю та інформаційних технологій (</w:t>
      </w:r>
      <w:proofErr w:type="spellStart"/>
      <w:r w:rsidRPr="00A41CE9">
        <w:rPr>
          <w:rFonts w:ascii="IBM Plex Serif" w:eastAsia="Times New Roman" w:hAnsi="IBM Plex Serif" w:cs="Times New Roman"/>
          <w:color w:val="293A55"/>
          <w:sz w:val="24"/>
          <w:szCs w:val="24"/>
          <w:lang w:eastAsia="uk-UA"/>
        </w:rPr>
        <w:t>Єрко</w:t>
      </w:r>
      <w:proofErr w:type="spellEnd"/>
      <w:r w:rsidRPr="00A41CE9">
        <w:rPr>
          <w:rFonts w:ascii="IBM Plex Serif" w:eastAsia="Times New Roman" w:hAnsi="IBM Plex Serif" w:cs="Times New Roman"/>
          <w:color w:val="293A55"/>
          <w:sz w:val="24"/>
          <w:szCs w:val="24"/>
          <w:lang w:eastAsia="uk-UA"/>
        </w:rPr>
        <w:t xml:space="preserve"> І.) зробити відмітку у справах архіву.</w:t>
      </w:r>
    </w:p>
    <w:p w14:paraId="3F7AF08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lastRenderedPageBreak/>
        <w:t>5. Цей наказ набирає чинності з дня його офіційного опублікування.</w:t>
      </w:r>
    </w:p>
    <w:p w14:paraId="6A69D43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6. Контроль за виконанням цього наказу покласти на заступника Міністра </w:t>
      </w:r>
      <w:proofErr w:type="spellStart"/>
      <w:r w:rsidRPr="00A41CE9">
        <w:rPr>
          <w:rFonts w:ascii="IBM Plex Serif" w:eastAsia="Times New Roman" w:hAnsi="IBM Plex Serif" w:cs="Times New Roman"/>
          <w:color w:val="293A55"/>
          <w:sz w:val="24"/>
          <w:szCs w:val="24"/>
          <w:lang w:eastAsia="uk-UA"/>
        </w:rPr>
        <w:t>Сташківа</w:t>
      </w:r>
      <w:proofErr w:type="spellEnd"/>
      <w:r w:rsidRPr="00A41CE9">
        <w:rPr>
          <w:rFonts w:ascii="IBM Plex Serif" w:eastAsia="Times New Roman" w:hAnsi="IBM Plex Serif" w:cs="Times New Roman"/>
          <w:color w:val="293A55"/>
          <w:sz w:val="24"/>
          <w:szCs w:val="24"/>
          <w:lang w:eastAsia="uk-UA"/>
        </w:rPr>
        <w:t xml:space="preserve"> А.</w:t>
      </w:r>
    </w:p>
    <w:p w14:paraId="78FE2647"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w:t>
      </w:r>
    </w:p>
    <w:tbl>
      <w:tblPr>
        <w:tblW w:w="5000" w:type="pct"/>
        <w:tblCellMar>
          <w:top w:w="60" w:type="dxa"/>
          <w:left w:w="60" w:type="dxa"/>
          <w:bottom w:w="60" w:type="dxa"/>
          <w:right w:w="60" w:type="dxa"/>
        </w:tblCellMar>
        <w:tblLook w:val="04A0" w:firstRow="1" w:lastRow="0" w:firstColumn="1" w:lastColumn="0" w:noHBand="0" w:noVBand="1"/>
      </w:tblPr>
      <w:tblGrid>
        <w:gridCol w:w="4819"/>
        <w:gridCol w:w="4820"/>
      </w:tblGrid>
      <w:tr w:rsidR="00A41CE9" w:rsidRPr="00A41CE9" w14:paraId="0F1F0E1C" w14:textId="77777777" w:rsidTr="00A41CE9">
        <w:tc>
          <w:tcPr>
            <w:tcW w:w="2500" w:type="pct"/>
            <w:shd w:val="clear" w:color="auto" w:fill="auto"/>
            <w:tcMar>
              <w:top w:w="0" w:type="dxa"/>
              <w:left w:w="0" w:type="dxa"/>
              <w:bottom w:w="0" w:type="dxa"/>
              <w:right w:w="0" w:type="dxa"/>
            </w:tcMar>
            <w:vAlign w:val="center"/>
            <w:hideMark/>
          </w:tcPr>
          <w:p w14:paraId="490F60C3"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Міністр</w:t>
            </w:r>
          </w:p>
        </w:tc>
        <w:tc>
          <w:tcPr>
            <w:tcW w:w="2500" w:type="pct"/>
            <w:shd w:val="clear" w:color="auto" w:fill="auto"/>
            <w:tcMar>
              <w:top w:w="0" w:type="dxa"/>
              <w:left w:w="0" w:type="dxa"/>
              <w:bottom w:w="0" w:type="dxa"/>
              <w:right w:w="0" w:type="dxa"/>
            </w:tcMar>
            <w:vAlign w:val="center"/>
            <w:hideMark/>
          </w:tcPr>
          <w:p w14:paraId="6DFFF320"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Оксен ЛІСОВИЙ</w:t>
            </w:r>
          </w:p>
        </w:tc>
      </w:tr>
      <w:tr w:rsidR="00A41CE9" w:rsidRPr="00A41CE9" w14:paraId="0D727CF8" w14:textId="77777777" w:rsidTr="00A41CE9">
        <w:tc>
          <w:tcPr>
            <w:tcW w:w="2500" w:type="pct"/>
            <w:shd w:val="clear" w:color="auto" w:fill="auto"/>
            <w:tcMar>
              <w:top w:w="0" w:type="dxa"/>
              <w:left w:w="0" w:type="dxa"/>
              <w:bottom w:w="0" w:type="dxa"/>
              <w:right w:w="0" w:type="dxa"/>
            </w:tcMar>
            <w:vAlign w:val="center"/>
            <w:hideMark/>
          </w:tcPr>
          <w:p w14:paraId="356D08D6"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ПОГОДЖЕНО:</w:t>
            </w:r>
          </w:p>
        </w:tc>
        <w:tc>
          <w:tcPr>
            <w:tcW w:w="2500" w:type="pct"/>
            <w:shd w:val="clear" w:color="auto" w:fill="auto"/>
            <w:tcMar>
              <w:top w:w="0" w:type="dxa"/>
              <w:left w:w="0" w:type="dxa"/>
              <w:bottom w:w="0" w:type="dxa"/>
              <w:right w:w="0" w:type="dxa"/>
            </w:tcMar>
            <w:vAlign w:val="center"/>
            <w:hideMark/>
          </w:tcPr>
          <w:p w14:paraId="32F8CA37"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 </w:t>
            </w:r>
          </w:p>
        </w:tc>
      </w:tr>
      <w:tr w:rsidR="00A41CE9" w:rsidRPr="00A41CE9" w14:paraId="5330D54B" w14:textId="77777777" w:rsidTr="00A41CE9">
        <w:tc>
          <w:tcPr>
            <w:tcW w:w="2500" w:type="pct"/>
            <w:shd w:val="clear" w:color="auto" w:fill="auto"/>
            <w:tcMar>
              <w:top w:w="0" w:type="dxa"/>
              <w:left w:w="0" w:type="dxa"/>
              <w:bottom w:w="0" w:type="dxa"/>
              <w:right w:w="0" w:type="dxa"/>
            </w:tcMar>
            <w:vAlign w:val="center"/>
            <w:hideMark/>
          </w:tcPr>
          <w:p w14:paraId="7C30F987"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Перший заступник Міністра</w:t>
            </w:r>
            <w:r w:rsidRPr="00A41CE9">
              <w:rPr>
                <w:rFonts w:ascii="Times New Roman" w:eastAsia="Times New Roman" w:hAnsi="Times New Roman" w:cs="Times New Roman"/>
                <w:b/>
                <w:bCs/>
                <w:sz w:val="24"/>
                <w:szCs w:val="24"/>
                <w:lang w:eastAsia="uk-UA"/>
              </w:rPr>
              <w:br/>
              <w:t>цифрової трансформації України</w:t>
            </w:r>
          </w:p>
        </w:tc>
        <w:tc>
          <w:tcPr>
            <w:tcW w:w="2500" w:type="pct"/>
            <w:shd w:val="clear" w:color="auto" w:fill="auto"/>
            <w:tcMar>
              <w:top w:w="0" w:type="dxa"/>
              <w:left w:w="0" w:type="dxa"/>
              <w:bottom w:w="0" w:type="dxa"/>
              <w:right w:w="0" w:type="dxa"/>
            </w:tcMar>
            <w:vAlign w:val="center"/>
            <w:hideMark/>
          </w:tcPr>
          <w:p w14:paraId="7DE19C29"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Олексій ВИСКУБ</w:t>
            </w:r>
          </w:p>
        </w:tc>
      </w:tr>
      <w:tr w:rsidR="00A41CE9" w:rsidRPr="00A41CE9" w14:paraId="440FCE56" w14:textId="77777777" w:rsidTr="00A41CE9">
        <w:tc>
          <w:tcPr>
            <w:tcW w:w="2500" w:type="pct"/>
            <w:shd w:val="clear" w:color="auto" w:fill="auto"/>
            <w:tcMar>
              <w:top w:w="0" w:type="dxa"/>
              <w:left w:w="0" w:type="dxa"/>
              <w:bottom w:w="0" w:type="dxa"/>
              <w:right w:w="0" w:type="dxa"/>
            </w:tcMar>
            <w:vAlign w:val="center"/>
            <w:hideMark/>
          </w:tcPr>
          <w:p w14:paraId="13737697"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Голова Державної регуляторної</w:t>
            </w:r>
            <w:r w:rsidRPr="00A41CE9">
              <w:rPr>
                <w:rFonts w:ascii="Times New Roman" w:eastAsia="Times New Roman" w:hAnsi="Times New Roman" w:cs="Times New Roman"/>
                <w:b/>
                <w:bCs/>
                <w:sz w:val="24"/>
                <w:szCs w:val="24"/>
                <w:lang w:eastAsia="uk-UA"/>
              </w:rPr>
              <w:br/>
              <w:t>служби України</w:t>
            </w:r>
          </w:p>
        </w:tc>
        <w:tc>
          <w:tcPr>
            <w:tcW w:w="2500" w:type="pct"/>
            <w:shd w:val="clear" w:color="auto" w:fill="auto"/>
            <w:tcMar>
              <w:top w:w="0" w:type="dxa"/>
              <w:left w:w="0" w:type="dxa"/>
              <w:bottom w:w="0" w:type="dxa"/>
              <w:right w:w="0" w:type="dxa"/>
            </w:tcMar>
            <w:vAlign w:val="center"/>
            <w:hideMark/>
          </w:tcPr>
          <w:p w14:paraId="4F993840"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Олексій КУЧЕР</w:t>
            </w:r>
          </w:p>
        </w:tc>
      </w:tr>
      <w:tr w:rsidR="00A41CE9" w:rsidRPr="00A41CE9" w14:paraId="38690F3E" w14:textId="77777777" w:rsidTr="00A41CE9">
        <w:tc>
          <w:tcPr>
            <w:tcW w:w="2500" w:type="pct"/>
            <w:shd w:val="clear" w:color="auto" w:fill="auto"/>
            <w:tcMar>
              <w:top w:w="0" w:type="dxa"/>
              <w:left w:w="0" w:type="dxa"/>
              <w:bottom w:w="0" w:type="dxa"/>
              <w:right w:w="0" w:type="dxa"/>
            </w:tcMar>
            <w:vAlign w:val="center"/>
            <w:hideMark/>
          </w:tcPr>
          <w:p w14:paraId="2D6B7FFA"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Керівник Секретаріату СПО</w:t>
            </w:r>
            <w:r w:rsidRPr="00A41CE9">
              <w:rPr>
                <w:rFonts w:ascii="Times New Roman" w:eastAsia="Times New Roman" w:hAnsi="Times New Roman" w:cs="Times New Roman"/>
                <w:b/>
                <w:bCs/>
                <w:sz w:val="24"/>
                <w:szCs w:val="24"/>
                <w:lang w:eastAsia="uk-UA"/>
              </w:rPr>
              <w:br/>
              <w:t>роботодавців на національному рівні</w:t>
            </w:r>
          </w:p>
        </w:tc>
        <w:tc>
          <w:tcPr>
            <w:tcW w:w="2500" w:type="pct"/>
            <w:shd w:val="clear" w:color="auto" w:fill="auto"/>
            <w:tcMar>
              <w:top w:w="0" w:type="dxa"/>
              <w:left w:w="0" w:type="dxa"/>
              <w:bottom w:w="0" w:type="dxa"/>
              <w:right w:w="0" w:type="dxa"/>
            </w:tcMar>
            <w:vAlign w:val="center"/>
            <w:hideMark/>
          </w:tcPr>
          <w:p w14:paraId="10195F48"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Руслан ІЛЛІЧОВ</w:t>
            </w:r>
          </w:p>
        </w:tc>
      </w:tr>
      <w:tr w:rsidR="00A41CE9" w:rsidRPr="00A41CE9" w14:paraId="195FE64E" w14:textId="77777777" w:rsidTr="00A41CE9">
        <w:tc>
          <w:tcPr>
            <w:tcW w:w="2500" w:type="pct"/>
            <w:shd w:val="clear" w:color="auto" w:fill="auto"/>
            <w:tcMar>
              <w:top w:w="0" w:type="dxa"/>
              <w:left w:w="0" w:type="dxa"/>
              <w:bottom w:w="0" w:type="dxa"/>
              <w:right w:w="0" w:type="dxa"/>
            </w:tcMar>
            <w:vAlign w:val="center"/>
            <w:hideMark/>
          </w:tcPr>
          <w:p w14:paraId="317A9F4E"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Голова СПО об'єднань профспілок</w:t>
            </w:r>
          </w:p>
        </w:tc>
        <w:tc>
          <w:tcPr>
            <w:tcW w:w="2500" w:type="pct"/>
            <w:shd w:val="clear" w:color="auto" w:fill="auto"/>
            <w:tcMar>
              <w:top w:w="0" w:type="dxa"/>
              <w:left w:w="0" w:type="dxa"/>
              <w:bottom w:w="0" w:type="dxa"/>
              <w:right w:w="0" w:type="dxa"/>
            </w:tcMar>
            <w:vAlign w:val="center"/>
            <w:hideMark/>
          </w:tcPr>
          <w:p w14:paraId="483E4EC0"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b/>
                <w:bCs/>
                <w:sz w:val="24"/>
                <w:szCs w:val="24"/>
                <w:lang w:eastAsia="uk-UA"/>
              </w:rPr>
              <w:t>Григорій ОСОВИЙ</w:t>
            </w:r>
          </w:p>
        </w:tc>
      </w:tr>
      <w:tr w:rsidR="00A41CE9" w:rsidRPr="00A41CE9" w14:paraId="2B901630" w14:textId="77777777" w:rsidTr="00A41CE9">
        <w:tc>
          <w:tcPr>
            <w:tcW w:w="2500" w:type="pct"/>
            <w:shd w:val="clear" w:color="auto" w:fill="auto"/>
            <w:tcMar>
              <w:top w:w="0" w:type="dxa"/>
              <w:left w:w="0" w:type="dxa"/>
              <w:bottom w:w="0" w:type="dxa"/>
              <w:right w:w="0" w:type="dxa"/>
            </w:tcMar>
            <w:vAlign w:val="center"/>
            <w:hideMark/>
          </w:tcPr>
          <w:p w14:paraId="2343158C" w14:textId="77777777" w:rsidR="00A41CE9" w:rsidRDefault="00A41CE9" w:rsidP="00A41CE9">
            <w:pPr>
              <w:spacing w:after="0" w:line="240" w:lineRule="auto"/>
              <w:ind w:firstLine="567"/>
              <w:rPr>
                <w:rFonts w:ascii="Times New Roman" w:eastAsia="Times New Roman" w:hAnsi="Times New Roman" w:cs="Times New Roman"/>
                <w:sz w:val="24"/>
                <w:szCs w:val="24"/>
                <w:lang w:eastAsia="uk-UA"/>
              </w:rPr>
            </w:pPr>
          </w:p>
          <w:p w14:paraId="5B305B8E" w14:textId="77777777" w:rsidR="0089266F" w:rsidRDefault="0089266F" w:rsidP="00A41CE9">
            <w:pPr>
              <w:spacing w:after="0" w:line="240" w:lineRule="auto"/>
              <w:ind w:firstLine="567"/>
              <w:rPr>
                <w:rFonts w:ascii="Times New Roman" w:eastAsia="Times New Roman" w:hAnsi="Times New Roman" w:cs="Times New Roman"/>
                <w:sz w:val="24"/>
                <w:szCs w:val="24"/>
                <w:lang w:eastAsia="uk-UA"/>
              </w:rPr>
            </w:pPr>
          </w:p>
          <w:p w14:paraId="39616DD4" w14:textId="77777777" w:rsidR="0089266F" w:rsidRDefault="0089266F" w:rsidP="00A41CE9">
            <w:pPr>
              <w:spacing w:after="0" w:line="240" w:lineRule="auto"/>
              <w:ind w:firstLine="567"/>
              <w:rPr>
                <w:rFonts w:ascii="Times New Roman" w:eastAsia="Times New Roman" w:hAnsi="Times New Roman" w:cs="Times New Roman"/>
                <w:sz w:val="24"/>
                <w:szCs w:val="24"/>
                <w:lang w:eastAsia="uk-UA"/>
              </w:rPr>
            </w:pPr>
          </w:p>
          <w:p w14:paraId="68A63487" w14:textId="77777777" w:rsidR="0089266F" w:rsidRDefault="0089266F" w:rsidP="00A41CE9">
            <w:pPr>
              <w:spacing w:after="0" w:line="240" w:lineRule="auto"/>
              <w:ind w:firstLine="567"/>
              <w:rPr>
                <w:rFonts w:ascii="Times New Roman" w:eastAsia="Times New Roman" w:hAnsi="Times New Roman" w:cs="Times New Roman"/>
                <w:sz w:val="24"/>
                <w:szCs w:val="24"/>
                <w:lang w:eastAsia="uk-UA"/>
              </w:rPr>
            </w:pPr>
          </w:p>
          <w:p w14:paraId="0F68EA17" w14:textId="77777777" w:rsidR="0089266F" w:rsidRDefault="0089266F" w:rsidP="00A41CE9">
            <w:pPr>
              <w:spacing w:after="0" w:line="240" w:lineRule="auto"/>
              <w:ind w:firstLine="567"/>
              <w:rPr>
                <w:rFonts w:ascii="Times New Roman" w:eastAsia="Times New Roman" w:hAnsi="Times New Roman" w:cs="Times New Roman"/>
                <w:sz w:val="24"/>
                <w:szCs w:val="24"/>
                <w:lang w:eastAsia="uk-UA"/>
              </w:rPr>
            </w:pPr>
          </w:p>
          <w:p w14:paraId="783718BB" w14:textId="77777777" w:rsidR="0089266F" w:rsidRDefault="0089266F" w:rsidP="00A41CE9">
            <w:pPr>
              <w:spacing w:after="0" w:line="240" w:lineRule="auto"/>
              <w:ind w:firstLine="567"/>
              <w:rPr>
                <w:rFonts w:ascii="Times New Roman" w:eastAsia="Times New Roman" w:hAnsi="Times New Roman" w:cs="Times New Roman"/>
                <w:sz w:val="24"/>
                <w:szCs w:val="24"/>
                <w:lang w:eastAsia="uk-UA"/>
              </w:rPr>
            </w:pPr>
          </w:p>
          <w:p w14:paraId="06F4009B" w14:textId="77777777" w:rsidR="0089266F" w:rsidRDefault="0089266F" w:rsidP="00A41CE9">
            <w:pPr>
              <w:spacing w:after="0" w:line="240" w:lineRule="auto"/>
              <w:ind w:firstLine="567"/>
              <w:rPr>
                <w:rFonts w:ascii="Times New Roman" w:eastAsia="Times New Roman" w:hAnsi="Times New Roman" w:cs="Times New Roman"/>
                <w:sz w:val="24"/>
                <w:szCs w:val="24"/>
                <w:lang w:eastAsia="uk-UA"/>
              </w:rPr>
            </w:pPr>
          </w:p>
          <w:p w14:paraId="68B76A22" w14:textId="77777777" w:rsidR="0089266F" w:rsidRDefault="0089266F" w:rsidP="00A41CE9">
            <w:pPr>
              <w:spacing w:after="0" w:line="240" w:lineRule="auto"/>
              <w:ind w:firstLine="567"/>
              <w:rPr>
                <w:rFonts w:ascii="Times New Roman" w:eastAsia="Times New Roman" w:hAnsi="Times New Roman" w:cs="Times New Roman"/>
                <w:sz w:val="24"/>
                <w:szCs w:val="24"/>
                <w:lang w:eastAsia="uk-UA"/>
              </w:rPr>
            </w:pPr>
          </w:p>
          <w:p w14:paraId="56415A00" w14:textId="77777777" w:rsidR="0089266F" w:rsidRDefault="0089266F" w:rsidP="00A41CE9">
            <w:pPr>
              <w:spacing w:after="0" w:line="240" w:lineRule="auto"/>
              <w:ind w:firstLine="567"/>
              <w:rPr>
                <w:rFonts w:ascii="Times New Roman" w:eastAsia="Times New Roman" w:hAnsi="Times New Roman" w:cs="Times New Roman"/>
                <w:sz w:val="24"/>
                <w:szCs w:val="24"/>
                <w:lang w:eastAsia="uk-UA"/>
              </w:rPr>
            </w:pPr>
          </w:p>
          <w:p w14:paraId="0F130DEA" w14:textId="5F6F9203" w:rsidR="0089266F" w:rsidRPr="00A41CE9" w:rsidRDefault="0089266F" w:rsidP="00A41CE9">
            <w:pPr>
              <w:spacing w:after="0" w:line="240" w:lineRule="auto"/>
              <w:ind w:firstLine="567"/>
              <w:rPr>
                <w:rFonts w:ascii="Times New Roman" w:eastAsia="Times New Roman" w:hAnsi="Times New Roman" w:cs="Times New Roman"/>
                <w:sz w:val="24"/>
                <w:szCs w:val="24"/>
                <w:lang w:eastAsia="uk-UA"/>
              </w:rPr>
            </w:pPr>
          </w:p>
        </w:tc>
        <w:tc>
          <w:tcPr>
            <w:tcW w:w="2500" w:type="pct"/>
            <w:shd w:val="clear" w:color="auto" w:fill="auto"/>
            <w:tcMar>
              <w:top w:w="0" w:type="dxa"/>
              <w:left w:w="0" w:type="dxa"/>
              <w:bottom w:w="0" w:type="dxa"/>
              <w:right w:w="0" w:type="dxa"/>
            </w:tcMar>
            <w:vAlign w:val="center"/>
            <w:hideMark/>
          </w:tcPr>
          <w:p w14:paraId="4A3D6579" w14:textId="77777777" w:rsidR="00A41CE9" w:rsidRDefault="00A41CE9" w:rsidP="00A41CE9">
            <w:pPr>
              <w:spacing w:after="0" w:line="240" w:lineRule="auto"/>
              <w:ind w:firstLine="567"/>
              <w:rPr>
                <w:rFonts w:ascii="Times New Roman" w:eastAsia="Times New Roman" w:hAnsi="Times New Roman" w:cs="Times New Roman"/>
                <w:b/>
                <w:bCs/>
                <w:sz w:val="24"/>
                <w:szCs w:val="24"/>
                <w:lang w:eastAsia="uk-UA"/>
              </w:rPr>
            </w:pPr>
            <w:r w:rsidRPr="00A41CE9">
              <w:rPr>
                <w:rFonts w:ascii="Times New Roman" w:eastAsia="Times New Roman" w:hAnsi="Times New Roman" w:cs="Times New Roman"/>
                <w:b/>
                <w:bCs/>
                <w:sz w:val="24"/>
                <w:szCs w:val="24"/>
                <w:lang w:eastAsia="uk-UA"/>
              </w:rPr>
              <w:t>Георгій ТРУХАНОВ</w:t>
            </w:r>
          </w:p>
          <w:p w14:paraId="09904779" w14:textId="7777777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0770E1B5" w14:textId="7777777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70C4E046" w14:textId="7777777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6F864BC2" w14:textId="7777777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5E42678D" w14:textId="7777777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661BBFD9" w14:textId="7777777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6391E4EA" w14:textId="242694D5"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77287941" w14:textId="66C0B68F"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0A288736" w14:textId="4FD7CE60"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251515B7" w14:textId="34EEC2FB"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46BAE52F" w14:textId="0AF7194A"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4491DDDC" w14:textId="2AF920AF"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3267924C" w14:textId="4A64345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0138D96E" w14:textId="7CFA130B"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20B99525" w14:textId="0A9B6D1C"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07B57549" w14:textId="57612824"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454DD6E0" w14:textId="56393B7F"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6CAC5518" w14:textId="2A497162"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5E8F7339" w14:textId="40443B82"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14ABAFFD" w14:textId="198B3482"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0C6A3087" w14:textId="60D4619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4EB0C0AF" w14:textId="6DDCE9D0"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4F02D483" w14:textId="3A9F7A7C"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132AB92C" w14:textId="690E8374"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6CD5FB5D" w14:textId="68191326"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25007618" w14:textId="1DBF2FAB"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4A946865" w14:textId="3A75CA2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53D8FD61" w14:textId="467D4974"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4F77D177" w14:textId="42AB926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4B1C60E5" w14:textId="1ABE051D"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06D6EDCC" w14:textId="7E6D70CA"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478CF2BD" w14:textId="05491228"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5F4A45AC" w14:textId="3F5FB9B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56648057" w14:textId="689C61CB"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5260A0EE" w14:textId="600AB1C9"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1553585E" w14:textId="3971DAA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5FDDFD9A" w14:textId="7777777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1C7B3F98" w14:textId="77777777" w:rsidR="0089266F" w:rsidRDefault="0089266F" w:rsidP="00A41CE9">
            <w:pPr>
              <w:spacing w:after="0" w:line="240" w:lineRule="auto"/>
              <w:ind w:firstLine="567"/>
              <w:rPr>
                <w:rFonts w:ascii="Times New Roman" w:eastAsia="Times New Roman" w:hAnsi="Times New Roman" w:cs="Times New Roman"/>
                <w:b/>
                <w:bCs/>
                <w:sz w:val="24"/>
                <w:szCs w:val="24"/>
                <w:lang w:eastAsia="uk-UA"/>
              </w:rPr>
            </w:pPr>
          </w:p>
          <w:p w14:paraId="690979BC" w14:textId="6F07E223" w:rsidR="0089266F" w:rsidRPr="00A41CE9" w:rsidRDefault="0089266F" w:rsidP="00A41CE9">
            <w:pPr>
              <w:spacing w:after="0" w:line="240" w:lineRule="auto"/>
              <w:ind w:firstLine="567"/>
              <w:rPr>
                <w:rFonts w:ascii="Times New Roman" w:eastAsia="Times New Roman" w:hAnsi="Times New Roman" w:cs="Times New Roman"/>
                <w:sz w:val="24"/>
                <w:szCs w:val="24"/>
                <w:lang w:eastAsia="uk-UA"/>
              </w:rPr>
            </w:pPr>
          </w:p>
        </w:tc>
      </w:tr>
    </w:tbl>
    <w:p w14:paraId="51AFF0B3" w14:textId="77777777" w:rsidR="00A41CE9" w:rsidRPr="00A41CE9" w:rsidRDefault="00A41CE9" w:rsidP="00315865">
      <w:pPr>
        <w:shd w:val="clear" w:color="auto" w:fill="FFFFFF"/>
        <w:spacing w:after="0" w:line="240" w:lineRule="auto"/>
        <w:ind w:firstLine="567"/>
        <w:jc w:val="right"/>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lastRenderedPageBreak/>
        <w:t> ЗАТВЕРДЖЕНО</w:t>
      </w:r>
      <w:r w:rsidRPr="00A41CE9">
        <w:rPr>
          <w:rFonts w:ascii="IBM Plex Serif" w:eastAsia="Times New Roman" w:hAnsi="IBM Plex Serif" w:cs="Times New Roman"/>
          <w:color w:val="293A55"/>
          <w:sz w:val="24"/>
          <w:szCs w:val="24"/>
          <w:lang w:eastAsia="uk-UA"/>
        </w:rPr>
        <w:br/>
        <w:t>Наказ Міністерства освіти і науки України</w:t>
      </w:r>
      <w:r w:rsidRPr="00A41CE9">
        <w:rPr>
          <w:rFonts w:ascii="IBM Plex Serif" w:eastAsia="Times New Roman" w:hAnsi="IBM Plex Serif" w:cs="Times New Roman"/>
          <w:color w:val="293A55"/>
          <w:sz w:val="24"/>
          <w:szCs w:val="24"/>
          <w:lang w:eastAsia="uk-UA"/>
        </w:rPr>
        <w:br/>
        <w:t>09 вересня 2022 року N 805</w:t>
      </w:r>
      <w:r w:rsidRPr="00A41CE9">
        <w:rPr>
          <w:rFonts w:ascii="IBM Plex Serif" w:eastAsia="Times New Roman" w:hAnsi="IBM Plex Serif" w:cs="Times New Roman"/>
          <w:color w:val="293A55"/>
          <w:sz w:val="24"/>
          <w:szCs w:val="24"/>
          <w:lang w:eastAsia="uk-UA"/>
        </w:rPr>
        <w:br/>
        <w:t>(у редакції наказу Міністерства освіти і науки України</w:t>
      </w:r>
      <w:r w:rsidRPr="00A41CE9">
        <w:rPr>
          <w:rFonts w:ascii="IBM Plex Serif" w:eastAsia="Times New Roman" w:hAnsi="IBM Plex Serif" w:cs="Times New Roman"/>
          <w:color w:val="293A55"/>
          <w:sz w:val="24"/>
          <w:szCs w:val="24"/>
          <w:lang w:eastAsia="uk-UA"/>
        </w:rPr>
        <w:br/>
        <w:t>від 10 вересня 2024 року N 1277)</w:t>
      </w:r>
    </w:p>
    <w:p w14:paraId="65B1E4E2" w14:textId="77777777" w:rsidR="00A41CE9" w:rsidRPr="0089266F" w:rsidRDefault="00A41CE9" w:rsidP="00A41CE9">
      <w:pPr>
        <w:shd w:val="clear" w:color="auto" w:fill="FFFFFF"/>
        <w:spacing w:after="0" w:line="240" w:lineRule="auto"/>
        <w:ind w:firstLine="567"/>
        <w:jc w:val="center"/>
        <w:outlineLvl w:val="2"/>
        <w:rPr>
          <w:rFonts w:ascii="inherit" w:eastAsia="Times New Roman" w:hAnsi="inherit" w:cs="Times New Roman"/>
          <w:b/>
          <w:bCs/>
          <w:color w:val="293A55"/>
          <w:sz w:val="28"/>
          <w:szCs w:val="32"/>
          <w:lang w:eastAsia="uk-UA"/>
        </w:rPr>
      </w:pPr>
      <w:r w:rsidRPr="0089266F">
        <w:rPr>
          <w:rFonts w:ascii="inherit" w:eastAsia="Times New Roman" w:hAnsi="inherit" w:cs="Times New Roman"/>
          <w:b/>
          <w:bCs/>
          <w:color w:val="293A55"/>
          <w:sz w:val="28"/>
          <w:szCs w:val="32"/>
          <w:lang w:eastAsia="uk-UA"/>
        </w:rPr>
        <w:t>Положення</w:t>
      </w:r>
      <w:r w:rsidRPr="0089266F">
        <w:rPr>
          <w:rFonts w:ascii="inherit" w:eastAsia="Times New Roman" w:hAnsi="inherit" w:cs="Times New Roman"/>
          <w:b/>
          <w:bCs/>
          <w:color w:val="293A55"/>
          <w:sz w:val="28"/>
          <w:szCs w:val="32"/>
          <w:lang w:eastAsia="uk-UA"/>
        </w:rPr>
        <w:br/>
        <w:t>про атестацію педагогічних працівників</w:t>
      </w:r>
    </w:p>
    <w:p w14:paraId="74A6947B" w14:textId="77777777" w:rsidR="00315865" w:rsidRPr="0089266F" w:rsidRDefault="00315865" w:rsidP="00A41CE9">
      <w:pPr>
        <w:shd w:val="clear" w:color="auto" w:fill="FFFFFF"/>
        <w:spacing w:after="0" w:line="240" w:lineRule="auto"/>
        <w:ind w:firstLine="567"/>
        <w:jc w:val="both"/>
        <w:outlineLvl w:val="2"/>
        <w:rPr>
          <w:rFonts w:ascii="inherit" w:eastAsia="Times New Roman" w:hAnsi="inherit" w:cs="Times New Roman"/>
          <w:b/>
          <w:bCs/>
          <w:color w:val="293A55"/>
          <w:sz w:val="28"/>
          <w:szCs w:val="32"/>
          <w:lang w:eastAsia="uk-UA"/>
        </w:rPr>
      </w:pPr>
    </w:p>
    <w:p w14:paraId="359B1F7B" w14:textId="77777777" w:rsidR="00A41CE9" w:rsidRPr="00A41CE9" w:rsidRDefault="00A41CE9" w:rsidP="00A41CE9">
      <w:pPr>
        <w:shd w:val="clear" w:color="auto" w:fill="FFFFFF"/>
        <w:spacing w:after="0" w:line="240" w:lineRule="auto"/>
        <w:ind w:firstLine="567"/>
        <w:jc w:val="both"/>
        <w:outlineLvl w:val="2"/>
        <w:rPr>
          <w:rFonts w:ascii="inherit" w:eastAsia="Times New Roman" w:hAnsi="inherit" w:cs="Times New Roman"/>
          <w:b/>
          <w:bCs/>
          <w:color w:val="293A55"/>
          <w:sz w:val="24"/>
          <w:szCs w:val="24"/>
          <w:lang w:eastAsia="uk-UA"/>
        </w:rPr>
      </w:pPr>
      <w:r w:rsidRPr="00A41CE9">
        <w:rPr>
          <w:rFonts w:ascii="inherit" w:eastAsia="Times New Roman" w:hAnsi="inherit" w:cs="Times New Roman"/>
          <w:b/>
          <w:bCs/>
          <w:color w:val="293A55"/>
          <w:sz w:val="24"/>
          <w:szCs w:val="24"/>
          <w:lang w:eastAsia="uk-UA"/>
        </w:rPr>
        <w:t>I. Загальні положення</w:t>
      </w:r>
    </w:p>
    <w:p w14:paraId="1B1381A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 (далі - атестація).</w:t>
      </w:r>
    </w:p>
    <w:p w14:paraId="5660F66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14:paraId="60DA6D8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14:paraId="36A84A7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У цьому Положенні терміни вживаються в таких значеннях:</w:t>
      </w:r>
    </w:p>
    <w:p w14:paraId="713D1463"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відокремлений структурний підрозділ - відокремлений структурний підрозділ закладу вищої, фахової </w:t>
      </w:r>
      <w:proofErr w:type="spellStart"/>
      <w:r w:rsidRPr="00A41CE9">
        <w:rPr>
          <w:rFonts w:ascii="IBM Plex Serif" w:eastAsia="Times New Roman" w:hAnsi="IBM Plex Serif" w:cs="Times New Roman"/>
          <w:color w:val="293A55"/>
          <w:sz w:val="24"/>
          <w:szCs w:val="24"/>
          <w:lang w:eastAsia="uk-UA"/>
        </w:rPr>
        <w:t>передвищої</w:t>
      </w:r>
      <w:proofErr w:type="spellEnd"/>
      <w:r w:rsidRPr="00A41CE9">
        <w:rPr>
          <w:rFonts w:ascii="IBM Plex Serif" w:eastAsia="Times New Roman" w:hAnsi="IBM Plex Serif" w:cs="Times New Roman"/>
          <w:color w:val="293A55"/>
          <w:sz w:val="24"/>
          <w:szCs w:val="24"/>
          <w:lang w:eastAsia="uk-UA"/>
        </w:rPr>
        <w:t>, професійної (професійно-технічної) освіти, загальної середньої, дошкільної, позашкільної освіти, утворений відповідно до вимог </w:t>
      </w:r>
      <w:hyperlink r:id="rId15" w:tgtFrame="_blank" w:history="1">
        <w:r w:rsidRPr="00A41CE9">
          <w:rPr>
            <w:rFonts w:ascii="IBM Plex Serif" w:eastAsia="Times New Roman" w:hAnsi="IBM Plex Serif" w:cs="Times New Roman"/>
            <w:color w:val="0000FF"/>
            <w:sz w:val="24"/>
            <w:szCs w:val="24"/>
            <w:u w:val="single"/>
            <w:lang w:eastAsia="uk-UA"/>
          </w:rPr>
          <w:t>Законів України "Про дошкільну освіту"</w:t>
        </w:r>
      </w:hyperlink>
      <w:r w:rsidRPr="00A41CE9">
        <w:rPr>
          <w:rFonts w:ascii="IBM Plex Serif" w:eastAsia="Times New Roman" w:hAnsi="IBM Plex Serif" w:cs="Times New Roman"/>
          <w:color w:val="293A55"/>
          <w:sz w:val="24"/>
          <w:szCs w:val="24"/>
          <w:lang w:eastAsia="uk-UA"/>
        </w:rPr>
        <w:t>, </w:t>
      </w:r>
      <w:hyperlink r:id="rId16" w:tgtFrame="_blank" w:history="1">
        <w:r w:rsidRPr="00A41CE9">
          <w:rPr>
            <w:rFonts w:ascii="IBM Plex Serif" w:eastAsia="Times New Roman" w:hAnsi="IBM Plex Serif" w:cs="Times New Roman"/>
            <w:color w:val="0000FF"/>
            <w:sz w:val="24"/>
            <w:szCs w:val="24"/>
            <w:u w:val="single"/>
            <w:lang w:eastAsia="uk-UA"/>
          </w:rPr>
          <w:t>"Про повну загальну середню освіту"</w:t>
        </w:r>
      </w:hyperlink>
      <w:r w:rsidRPr="00A41CE9">
        <w:rPr>
          <w:rFonts w:ascii="IBM Plex Serif" w:eastAsia="Times New Roman" w:hAnsi="IBM Plex Serif" w:cs="Times New Roman"/>
          <w:color w:val="293A55"/>
          <w:sz w:val="24"/>
          <w:szCs w:val="24"/>
          <w:lang w:eastAsia="uk-UA"/>
        </w:rPr>
        <w:t>, </w:t>
      </w:r>
      <w:hyperlink r:id="rId17" w:tgtFrame="_blank" w:history="1">
        <w:r w:rsidRPr="00A41CE9">
          <w:rPr>
            <w:rFonts w:ascii="IBM Plex Serif" w:eastAsia="Times New Roman" w:hAnsi="IBM Plex Serif" w:cs="Times New Roman"/>
            <w:color w:val="0000FF"/>
            <w:sz w:val="24"/>
            <w:szCs w:val="24"/>
            <w:u w:val="single"/>
            <w:lang w:eastAsia="uk-UA"/>
          </w:rPr>
          <w:t>"Про позашкільну освіту"</w:t>
        </w:r>
      </w:hyperlink>
      <w:r w:rsidRPr="00A41CE9">
        <w:rPr>
          <w:rFonts w:ascii="IBM Plex Serif" w:eastAsia="Times New Roman" w:hAnsi="IBM Plex Serif" w:cs="Times New Roman"/>
          <w:color w:val="293A55"/>
          <w:sz w:val="24"/>
          <w:szCs w:val="24"/>
          <w:lang w:eastAsia="uk-UA"/>
        </w:rPr>
        <w:t>, </w:t>
      </w:r>
      <w:hyperlink r:id="rId18" w:tgtFrame="_blank" w:history="1">
        <w:r w:rsidRPr="00A41CE9">
          <w:rPr>
            <w:rFonts w:ascii="IBM Plex Serif" w:eastAsia="Times New Roman" w:hAnsi="IBM Plex Serif" w:cs="Times New Roman"/>
            <w:color w:val="0000FF"/>
            <w:sz w:val="24"/>
            <w:szCs w:val="24"/>
            <w:u w:val="single"/>
            <w:lang w:eastAsia="uk-UA"/>
          </w:rPr>
          <w:t>"Про професійну (професійно-технічну) освіту"</w:t>
        </w:r>
      </w:hyperlink>
      <w:r w:rsidRPr="00A41CE9">
        <w:rPr>
          <w:rFonts w:ascii="IBM Plex Serif" w:eastAsia="Times New Roman" w:hAnsi="IBM Plex Serif" w:cs="Times New Roman"/>
          <w:color w:val="293A55"/>
          <w:sz w:val="24"/>
          <w:szCs w:val="24"/>
          <w:lang w:eastAsia="uk-UA"/>
        </w:rPr>
        <w:t>, </w:t>
      </w:r>
      <w:hyperlink r:id="rId19" w:tgtFrame="_blank" w:history="1">
        <w:r w:rsidRPr="00A41CE9">
          <w:rPr>
            <w:rFonts w:ascii="IBM Plex Serif" w:eastAsia="Times New Roman" w:hAnsi="IBM Plex Serif" w:cs="Times New Roman"/>
            <w:color w:val="0000FF"/>
            <w:sz w:val="24"/>
            <w:szCs w:val="24"/>
            <w:u w:val="single"/>
            <w:lang w:eastAsia="uk-UA"/>
          </w:rPr>
          <w:t xml:space="preserve">"Про фахову </w:t>
        </w:r>
        <w:proofErr w:type="spellStart"/>
        <w:r w:rsidRPr="00A41CE9">
          <w:rPr>
            <w:rFonts w:ascii="IBM Plex Serif" w:eastAsia="Times New Roman" w:hAnsi="IBM Plex Serif" w:cs="Times New Roman"/>
            <w:color w:val="0000FF"/>
            <w:sz w:val="24"/>
            <w:szCs w:val="24"/>
            <w:u w:val="single"/>
            <w:lang w:eastAsia="uk-UA"/>
          </w:rPr>
          <w:t>передвищу</w:t>
        </w:r>
        <w:proofErr w:type="spellEnd"/>
        <w:r w:rsidRPr="00A41CE9">
          <w:rPr>
            <w:rFonts w:ascii="IBM Plex Serif" w:eastAsia="Times New Roman" w:hAnsi="IBM Plex Serif" w:cs="Times New Roman"/>
            <w:color w:val="0000FF"/>
            <w:sz w:val="24"/>
            <w:szCs w:val="24"/>
            <w:u w:val="single"/>
            <w:lang w:eastAsia="uk-UA"/>
          </w:rPr>
          <w:t xml:space="preserve"> освіту"</w:t>
        </w:r>
      </w:hyperlink>
      <w:r w:rsidRPr="00A41CE9">
        <w:rPr>
          <w:rFonts w:ascii="IBM Plex Serif" w:eastAsia="Times New Roman" w:hAnsi="IBM Plex Serif" w:cs="Times New Roman"/>
          <w:color w:val="293A55"/>
          <w:sz w:val="24"/>
          <w:szCs w:val="24"/>
          <w:lang w:eastAsia="uk-UA"/>
        </w:rPr>
        <w:t>, </w:t>
      </w:r>
      <w:hyperlink r:id="rId20" w:tgtFrame="_blank" w:history="1">
        <w:r w:rsidRPr="00A41CE9">
          <w:rPr>
            <w:rFonts w:ascii="IBM Plex Serif" w:eastAsia="Times New Roman" w:hAnsi="IBM Plex Serif" w:cs="Times New Roman"/>
            <w:color w:val="0000FF"/>
            <w:sz w:val="24"/>
            <w:szCs w:val="24"/>
            <w:u w:val="single"/>
            <w:lang w:eastAsia="uk-UA"/>
          </w:rPr>
          <w:t>"Про вищу освіту"</w:t>
        </w:r>
      </w:hyperlink>
      <w:r w:rsidRPr="00A41CE9">
        <w:rPr>
          <w:rFonts w:ascii="IBM Plex Serif" w:eastAsia="Times New Roman" w:hAnsi="IBM Plex Serif" w:cs="Times New Roman"/>
          <w:color w:val="293A55"/>
          <w:sz w:val="24"/>
          <w:szCs w:val="24"/>
          <w:lang w:eastAsia="uk-UA"/>
        </w:rPr>
        <w:t>;</w:t>
      </w:r>
    </w:p>
    <w:p w14:paraId="4F44086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proofErr w:type="spellStart"/>
      <w:r w:rsidRPr="00A41CE9">
        <w:rPr>
          <w:rFonts w:ascii="IBM Plex Serif" w:eastAsia="Times New Roman" w:hAnsi="IBM Plex Serif" w:cs="Times New Roman"/>
          <w:color w:val="293A55"/>
          <w:sz w:val="24"/>
          <w:szCs w:val="24"/>
          <w:lang w:eastAsia="uk-UA"/>
        </w:rPr>
        <w:t>міжатестаційний</w:t>
      </w:r>
      <w:proofErr w:type="spellEnd"/>
      <w:r w:rsidRPr="00A41CE9">
        <w:rPr>
          <w:rFonts w:ascii="IBM Plex Serif" w:eastAsia="Times New Roman" w:hAnsi="IBM Plex Serif" w:cs="Times New Roman"/>
          <w:color w:val="293A55"/>
          <w:sz w:val="24"/>
          <w:szCs w:val="24"/>
          <w:lang w:eastAsia="uk-UA"/>
        </w:rPr>
        <w:t xml:space="preserve"> період - проміжок часу між проходженням педагогічним працівником попередньої та наступної атестації, що становить, як правило, 5 років.</w:t>
      </w:r>
    </w:p>
    <w:p w14:paraId="0003741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Інші терміни вживаються у значеннях, визначених </w:t>
      </w:r>
      <w:hyperlink r:id="rId21" w:tgtFrame="_blank" w:history="1">
        <w:r w:rsidRPr="00A41CE9">
          <w:rPr>
            <w:rFonts w:ascii="IBM Plex Serif" w:eastAsia="Times New Roman" w:hAnsi="IBM Plex Serif" w:cs="Times New Roman"/>
            <w:color w:val="0000FF"/>
            <w:sz w:val="24"/>
            <w:szCs w:val="24"/>
            <w:u w:val="single"/>
            <w:lang w:eastAsia="uk-UA"/>
          </w:rPr>
          <w:t>Цивільним кодексом України</w:t>
        </w:r>
      </w:hyperlink>
      <w:r w:rsidRPr="00A41CE9">
        <w:rPr>
          <w:rFonts w:ascii="IBM Plex Serif" w:eastAsia="Times New Roman" w:hAnsi="IBM Plex Serif" w:cs="Times New Roman"/>
          <w:color w:val="293A55"/>
          <w:sz w:val="24"/>
          <w:szCs w:val="24"/>
          <w:lang w:eastAsia="uk-UA"/>
        </w:rPr>
        <w:t>, </w:t>
      </w:r>
      <w:hyperlink r:id="rId22" w:tgtFrame="_blank" w:history="1">
        <w:r w:rsidRPr="00A41CE9">
          <w:rPr>
            <w:rFonts w:ascii="IBM Plex Serif" w:eastAsia="Times New Roman" w:hAnsi="IBM Plex Serif" w:cs="Times New Roman"/>
            <w:color w:val="0000FF"/>
            <w:sz w:val="24"/>
            <w:szCs w:val="24"/>
            <w:u w:val="single"/>
            <w:lang w:eastAsia="uk-UA"/>
          </w:rPr>
          <w:t>Законами України "Про освіту"</w:t>
        </w:r>
      </w:hyperlink>
      <w:r w:rsidRPr="00A41CE9">
        <w:rPr>
          <w:rFonts w:ascii="IBM Plex Serif" w:eastAsia="Times New Roman" w:hAnsi="IBM Plex Serif" w:cs="Times New Roman"/>
          <w:color w:val="293A55"/>
          <w:sz w:val="24"/>
          <w:szCs w:val="24"/>
          <w:lang w:eastAsia="uk-UA"/>
        </w:rPr>
        <w:t>, </w:t>
      </w:r>
      <w:hyperlink r:id="rId23" w:tgtFrame="_blank" w:history="1">
        <w:r w:rsidRPr="00A41CE9">
          <w:rPr>
            <w:rFonts w:ascii="IBM Plex Serif" w:eastAsia="Times New Roman" w:hAnsi="IBM Plex Serif" w:cs="Times New Roman"/>
            <w:color w:val="0000FF"/>
            <w:sz w:val="24"/>
            <w:szCs w:val="24"/>
            <w:u w:val="single"/>
            <w:lang w:eastAsia="uk-UA"/>
          </w:rPr>
          <w:t>"Про дошкільну освіту"</w:t>
        </w:r>
      </w:hyperlink>
      <w:r w:rsidRPr="00A41CE9">
        <w:rPr>
          <w:rFonts w:ascii="IBM Plex Serif" w:eastAsia="Times New Roman" w:hAnsi="IBM Plex Serif" w:cs="Times New Roman"/>
          <w:color w:val="293A55"/>
          <w:sz w:val="24"/>
          <w:szCs w:val="24"/>
          <w:lang w:eastAsia="uk-UA"/>
        </w:rPr>
        <w:t>, </w:t>
      </w:r>
      <w:hyperlink r:id="rId24" w:tgtFrame="_blank" w:history="1">
        <w:r w:rsidRPr="00A41CE9">
          <w:rPr>
            <w:rFonts w:ascii="IBM Plex Serif" w:eastAsia="Times New Roman" w:hAnsi="IBM Plex Serif" w:cs="Times New Roman"/>
            <w:color w:val="0000FF"/>
            <w:sz w:val="24"/>
            <w:szCs w:val="24"/>
            <w:u w:val="single"/>
            <w:lang w:eastAsia="uk-UA"/>
          </w:rPr>
          <w:t>"Про повну загальну середню освіту"</w:t>
        </w:r>
      </w:hyperlink>
      <w:r w:rsidRPr="00A41CE9">
        <w:rPr>
          <w:rFonts w:ascii="IBM Plex Serif" w:eastAsia="Times New Roman" w:hAnsi="IBM Plex Serif" w:cs="Times New Roman"/>
          <w:color w:val="293A55"/>
          <w:sz w:val="24"/>
          <w:szCs w:val="24"/>
          <w:lang w:eastAsia="uk-UA"/>
        </w:rPr>
        <w:t>, </w:t>
      </w:r>
      <w:hyperlink r:id="rId25" w:tgtFrame="_blank" w:history="1">
        <w:r w:rsidRPr="00A41CE9">
          <w:rPr>
            <w:rFonts w:ascii="IBM Plex Serif" w:eastAsia="Times New Roman" w:hAnsi="IBM Plex Serif" w:cs="Times New Roman"/>
            <w:color w:val="0000FF"/>
            <w:sz w:val="24"/>
            <w:szCs w:val="24"/>
            <w:u w:val="single"/>
            <w:lang w:eastAsia="uk-UA"/>
          </w:rPr>
          <w:t>"Про позашкільну освіту"</w:t>
        </w:r>
      </w:hyperlink>
      <w:r w:rsidRPr="00A41CE9">
        <w:rPr>
          <w:rFonts w:ascii="IBM Plex Serif" w:eastAsia="Times New Roman" w:hAnsi="IBM Plex Serif" w:cs="Times New Roman"/>
          <w:color w:val="293A55"/>
          <w:sz w:val="24"/>
          <w:szCs w:val="24"/>
          <w:lang w:eastAsia="uk-UA"/>
        </w:rPr>
        <w:t>, </w:t>
      </w:r>
      <w:hyperlink r:id="rId26" w:tgtFrame="_blank" w:history="1">
        <w:r w:rsidRPr="00A41CE9">
          <w:rPr>
            <w:rFonts w:ascii="IBM Plex Serif" w:eastAsia="Times New Roman" w:hAnsi="IBM Plex Serif" w:cs="Times New Roman"/>
            <w:color w:val="0000FF"/>
            <w:sz w:val="24"/>
            <w:szCs w:val="24"/>
            <w:u w:val="single"/>
            <w:lang w:eastAsia="uk-UA"/>
          </w:rPr>
          <w:t>"Про професійну (професійно-технічну) освіту"</w:t>
        </w:r>
      </w:hyperlink>
      <w:r w:rsidRPr="00A41CE9">
        <w:rPr>
          <w:rFonts w:ascii="IBM Plex Serif" w:eastAsia="Times New Roman" w:hAnsi="IBM Plex Serif" w:cs="Times New Roman"/>
          <w:color w:val="293A55"/>
          <w:sz w:val="24"/>
          <w:szCs w:val="24"/>
          <w:lang w:eastAsia="uk-UA"/>
        </w:rPr>
        <w:t>, </w:t>
      </w:r>
      <w:hyperlink r:id="rId27" w:tgtFrame="_blank" w:history="1">
        <w:r w:rsidRPr="00A41CE9">
          <w:rPr>
            <w:rFonts w:ascii="IBM Plex Serif" w:eastAsia="Times New Roman" w:hAnsi="IBM Plex Serif" w:cs="Times New Roman"/>
            <w:color w:val="0000FF"/>
            <w:sz w:val="24"/>
            <w:szCs w:val="24"/>
            <w:u w:val="single"/>
            <w:lang w:eastAsia="uk-UA"/>
          </w:rPr>
          <w:t xml:space="preserve">"Про фахову </w:t>
        </w:r>
        <w:proofErr w:type="spellStart"/>
        <w:r w:rsidRPr="00A41CE9">
          <w:rPr>
            <w:rFonts w:ascii="IBM Plex Serif" w:eastAsia="Times New Roman" w:hAnsi="IBM Plex Serif" w:cs="Times New Roman"/>
            <w:color w:val="0000FF"/>
            <w:sz w:val="24"/>
            <w:szCs w:val="24"/>
            <w:u w:val="single"/>
            <w:lang w:eastAsia="uk-UA"/>
          </w:rPr>
          <w:t>передвищу</w:t>
        </w:r>
        <w:proofErr w:type="spellEnd"/>
        <w:r w:rsidRPr="00A41CE9">
          <w:rPr>
            <w:rFonts w:ascii="IBM Plex Serif" w:eastAsia="Times New Roman" w:hAnsi="IBM Plex Serif" w:cs="Times New Roman"/>
            <w:color w:val="0000FF"/>
            <w:sz w:val="24"/>
            <w:szCs w:val="24"/>
            <w:u w:val="single"/>
            <w:lang w:eastAsia="uk-UA"/>
          </w:rPr>
          <w:t xml:space="preserve"> освіту"</w:t>
        </w:r>
      </w:hyperlink>
      <w:r w:rsidRPr="00A41CE9">
        <w:rPr>
          <w:rFonts w:ascii="IBM Plex Serif" w:eastAsia="Times New Roman" w:hAnsi="IBM Plex Serif" w:cs="Times New Roman"/>
          <w:color w:val="293A55"/>
          <w:sz w:val="24"/>
          <w:szCs w:val="24"/>
          <w:lang w:eastAsia="uk-UA"/>
        </w:rPr>
        <w:t>, </w:t>
      </w:r>
      <w:hyperlink r:id="rId28" w:tgtFrame="_blank" w:history="1">
        <w:r w:rsidRPr="00A41CE9">
          <w:rPr>
            <w:rFonts w:ascii="IBM Plex Serif" w:eastAsia="Times New Roman" w:hAnsi="IBM Plex Serif" w:cs="Times New Roman"/>
            <w:color w:val="0000FF"/>
            <w:sz w:val="24"/>
            <w:szCs w:val="24"/>
            <w:u w:val="single"/>
            <w:lang w:eastAsia="uk-UA"/>
          </w:rPr>
          <w:t>"Про вищу освіту"</w:t>
        </w:r>
      </w:hyperlink>
      <w:r w:rsidRPr="00A41CE9">
        <w:rPr>
          <w:rFonts w:ascii="IBM Plex Serif" w:eastAsia="Times New Roman" w:hAnsi="IBM Plex Serif" w:cs="Times New Roman"/>
          <w:color w:val="293A55"/>
          <w:sz w:val="24"/>
          <w:szCs w:val="24"/>
          <w:lang w:eastAsia="uk-UA"/>
        </w:rPr>
        <w:t>, Порядком підвищення кваліфікації педагогічних і науково-педагогічних працівників, затвердженим </w:t>
      </w:r>
      <w:hyperlink r:id="rId29" w:tgtFrame="_blank" w:history="1">
        <w:r w:rsidRPr="00A41CE9">
          <w:rPr>
            <w:rFonts w:ascii="IBM Plex Serif" w:eastAsia="Times New Roman" w:hAnsi="IBM Plex Serif" w:cs="Times New Roman"/>
            <w:color w:val="0000FF"/>
            <w:sz w:val="24"/>
            <w:szCs w:val="24"/>
            <w:u w:val="single"/>
            <w:lang w:eastAsia="uk-UA"/>
          </w:rPr>
          <w:t>постановою Кабінету Міністрів України від 21 серпня 2019 року N 800</w:t>
        </w:r>
      </w:hyperlink>
      <w:r w:rsidRPr="00A41CE9">
        <w:rPr>
          <w:rFonts w:ascii="IBM Plex Serif" w:eastAsia="Times New Roman" w:hAnsi="IBM Plex Serif" w:cs="Times New Roman"/>
          <w:color w:val="293A55"/>
          <w:sz w:val="24"/>
          <w:szCs w:val="24"/>
          <w:lang w:eastAsia="uk-UA"/>
        </w:rPr>
        <w:t>, іншими нормативно-правовими актами у сфері освіти.</w:t>
      </w:r>
    </w:p>
    <w:p w14:paraId="1F898F4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2. Це Положення поширюється на педагогічних працівників закладів та установ освіти, інших установ незалежно від підпорядкування, типу та форми власності, у тому числі відокремлених структурних підрозділів, структурних підрозділів інших юридичних осіб публічного чи приватного права, а також </w:t>
      </w:r>
      <w:r w:rsidRPr="00A41CE9">
        <w:rPr>
          <w:rFonts w:ascii="IBM Plex Serif" w:eastAsia="Times New Roman" w:hAnsi="IBM Plex Serif" w:cs="Times New Roman"/>
          <w:color w:val="293A55"/>
          <w:sz w:val="24"/>
          <w:szCs w:val="24"/>
          <w:lang w:eastAsia="uk-UA"/>
        </w:rPr>
        <w:lastRenderedPageBreak/>
        <w:t>фізичних осіб - підприємців та осіб незалежної професійної діяльності, які надають освітні послуги (далі - заклади освіти), які здійснюють педагогічну діяльність та посади яких належать до педагогічних, згідно з Переліком посад педагогічних та науково-педагогічних працівників, затвердженим </w:t>
      </w:r>
      <w:hyperlink r:id="rId30" w:tgtFrame="_blank" w:history="1">
        <w:r w:rsidRPr="00A41CE9">
          <w:rPr>
            <w:rFonts w:ascii="IBM Plex Serif" w:eastAsia="Times New Roman" w:hAnsi="IBM Plex Serif" w:cs="Times New Roman"/>
            <w:color w:val="0000FF"/>
            <w:sz w:val="24"/>
            <w:szCs w:val="24"/>
            <w:u w:val="single"/>
            <w:lang w:eastAsia="uk-UA"/>
          </w:rPr>
          <w:t>постановою Кабінету Міністрів України від 14 червня 2000 року N 963</w:t>
        </w:r>
      </w:hyperlink>
      <w:r w:rsidRPr="00A41CE9">
        <w:rPr>
          <w:rFonts w:ascii="IBM Plex Serif" w:eastAsia="Times New Roman" w:hAnsi="IBM Plex Serif" w:cs="Times New Roman"/>
          <w:color w:val="293A55"/>
          <w:sz w:val="24"/>
          <w:szCs w:val="24"/>
          <w:lang w:eastAsia="uk-UA"/>
        </w:rPr>
        <w:t>.</w:t>
      </w:r>
    </w:p>
    <w:p w14:paraId="7B4AEA2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Це Положення не поширюється на педагогічних працівників закладів освіти, які атестуються відповідно до вимог </w:t>
      </w:r>
      <w:hyperlink r:id="rId31" w:tgtFrame="_blank" w:history="1">
        <w:r w:rsidRPr="00A41CE9">
          <w:rPr>
            <w:rFonts w:ascii="IBM Plex Serif" w:eastAsia="Times New Roman" w:hAnsi="IBM Plex Serif" w:cs="Times New Roman"/>
            <w:color w:val="0000FF"/>
            <w:sz w:val="24"/>
            <w:szCs w:val="24"/>
            <w:u w:val="single"/>
            <w:lang w:eastAsia="uk-UA"/>
          </w:rPr>
          <w:t>Закону України "Про професійний розвиток працівників"</w:t>
        </w:r>
      </w:hyperlink>
      <w:r w:rsidRPr="00A41CE9">
        <w:rPr>
          <w:rFonts w:ascii="IBM Plex Serif" w:eastAsia="Times New Roman" w:hAnsi="IBM Plex Serif" w:cs="Times New Roman"/>
          <w:color w:val="293A55"/>
          <w:sz w:val="24"/>
          <w:szCs w:val="24"/>
          <w:lang w:eastAsia="uk-UA"/>
        </w:rPr>
        <w:t>,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p w14:paraId="0406449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виду (напрямку) діяльності) атестаційною комісією приймається рішення щодо:</w:t>
      </w:r>
    </w:p>
    <w:p w14:paraId="7F81D8F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відповідності педагогічного працівника займаній посаді;</w:t>
      </w:r>
    </w:p>
    <w:p w14:paraId="336DC84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присвоєння (підтвердження) педагогічному працівникові кваліфікаційної категорії;</w:t>
      </w:r>
    </w:p>
    <w:p w14:paraId="15A96DD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присвоєння педагогічному працівникові педагогічного звання.</w:t>
      </w:r>
    </w:p>
    <w:p w14:paraId="1FE88CD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Педагогічним працівникам, посади яких відповідно до законодавства не передбачають присвоєння кваліфікаційних категорій, за результатами атестації встановлюється відповідність займаній посаді та, в порядку визначеному законодавством, за рекомендацією атестаційної комісії установлюється (підтверджується) тарифний розряд, а також може бути присвоєно педагогічне звання.</w:t>
      </w:r>
    </w:p>
    <w:p w14:paraId="377071A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Посадові оклади (ставки заробітної плати) працівникам, призначеним на посади педагогічних працівників, встановлюються керівником закладу освіти з дотриманням законодавства у межах схеми тарифних розрядів та інших умов оплати праці.</w:t>
      </w:r>
    </w:p>
    <w:p w14:paraId="6FC58B3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Кваліфікаційні категорії та педагогічні звання визначаються відповідно до Переліку кваліфікаційних категорій і педагогічних звань педагогічних працівників, затвердженого </w:t>
      </w:r>
      <w:hyperlink r:id="rId32" w:tgtFrame="_blank" w:history="1">
        <w:r w:rsidRPr="00A41CE9">
          <w:rPr>
            <w:rFonts w:ascii="IBM Plex Serif" w:eastAsia="Times New Roman" w:hAnsi="IBM Plex Serif" w:cs="Times New Roman"/>
            <w:color w:val="0000FF"/>
            <w:sz w:val="24"/>
            <w:szCs w:val="24"/>
            <w:u w:val="single"/>
            <w:lang w:eastAsia="uk-UA"/>
          </w:rPr>
          <w:t>постановою Кабінету Міністрів України від 23 грудня 2015 року N 1109</w:t>
        </w:r>
      </w:hyperlink>
      <w:r w:rsidRPr="00A41CE9">
        <w:rPr>
          <w:rFonts w:ascii="IBM Plex Serif" w:eastAsia="Times New Roman" w:hAnsi="IBM Plex Serif" w:cs="Times New Roman"/>
          <w:color w:val="293A55"/>
          <w:sz w:val="24"/>
          <w:szCs w:val="24"/>
          <w:lang w:eastAsia="uk-UA"/>
        </w:rPr>
        <w:t>.</w:t>
      </w:r>
    </w:p>
    <w:p w14:paraId="087B35A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4. Атестація є обов'язковою.</w:t>
      </w:r>
    </w:p>
    <w:p w14:paraId="79C6B5DD"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Атестація може бути черговою або позачерговою. Педагогічний працівник проходить чергову атестацію один раз на 5 років, крім випадків, визначених цим Положенням.</w:t>
      </w:r>
    </w:p>
    <w:p w14:paraId="573BC9D5"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Атестація проводиться з дотриманням академічної доброчесності.</w:t>
      </w:r>
    </w:p>
    <w:p w14:paraId="2BBAD59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5. Позачергова атестація проводиться за ініціативою педагогічного працівника, або керівника закладу освіти.</w:t>
      </w:r>
    </w:p>
    <w:p w14:paraId="39A1845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За ініціативою керівника закладу освіти проводиться позачергова атестація педагогічного працівника у випадках наявності підстав, які свідчать про зниження якості його педагогічної діяльності, що визначається за результатами аналізу виконання ним посадових обов'язків, передбачених посадовою інструкцією.</w:t>
      </w:r>
    </w:p>
    <w:p w14:paraId="045F8A3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lastRenderedPageBreak/>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14:paraId="60468D83"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закладу освіти (за ініціативою: засновника закладу освіти; юридичної особи, що має структурний підрозділ, який проваджує освітню діяльність; фізичної особи - підприємця, яка надає освітні послуги; іншого засновника закладу освіти (у разі наявності) або уповноваженого ним органу (особи); іншого суб'єкта освітньої діяльності чи уповноважених ними органів (осіб) (далі - засновник); керівника відповідного органу управління у сфері освіти);</w:t>
      </w:r>
    </w:p>
    <w:p w14:paraId="0DAFCE8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відокремленого структурного підрозділу (за ініціативою керівника закладу, що має відокремлені структурні підрозділи).</w:t>
      </w:r>
    </w:p>
    <w:p w14:paraId="2C9204A1"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6. Позачергова атестація педагогічного працівника за його ініціативою може проводитися у випадках, якщо його освітній рівень, стаж роботи на посадах педагогічних працівників відповідає вимогам, визначеним у пунктах 8, 9 цього розділу, або за наявності однієї з таких умов:</w:t>
      </w:r>
    </w:p>
    <w:p w14:paraId="78C85F3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визнання переможцем, лауреатом фінальних етапів всеукраїнських, міжнародних, регіональних фахових конкурсів;</w:t>
      </w:r>
    </w:p>
    <w:p w14:paraId="39F8B85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наявності </w:t>
      </w:r>
      <w:proofErr w:type="spellStart"/>
      <w:r w:rsidRPr="00A41CE9">
        <w:rPr>
          <w:rFonts w:ascii="IBM Plex Serif" w:eastAsia="Times New Roman" w:hAnsi="IBM Plex Serif" w:cs="Times New Roman"/>
          <w:color w:val="293A55"/>
          <w:sz w:val="24"/>
          <w:szCs w:val="24"/>
          <w:lang w:eastAsia="uk-UA"/>
        </w:rPr>
        <w:t>освітньо</w:t>
      </w:r>
      <w:proofErr w:type="spellEnd"/>
      <w:r w:rsidRPr="00A41CE9">
        <w:rPr>
          <w:rFonts w:ascii="IBM Plex Serif" w:eastAsia="Times New Roman" w:hAnsi="IBM Plex Serif" w:cs="Times New Roman"/>
          <w:color w:val="293A55"/>
          <w:sz w:val="24"/>
          <w:szCs w:val="24"/>
          <w:lang w:eastAsia="uk-UA"/>
        </w:rPr>
        <w:t xml:space="preserve">-наукового / </w:t>
      </w:r>
      <w:proofErr w:type="spellStart"/>
      <w:r w:rsidRPr="00A41CE9">
        <w:rPr>
          <w:rFonts w:ascii="IBM Plex Serif" w:eastAsia="Times New Roman" w:hAnsi="IBM Plex Serif" w:cs="Times New Roman"/>
          <w:color w:val="293A55"/>
          <w:sz w:val="24"/>
          <w:szCs w:val="24"/>
          <w:lang w:eastAsia="uk-UA"/>
        </w:rPr>
        <w:t>освітньо</w:t>
      </w:r>
      <w:proofErr w:type="spellEnd"/>
      <w:r w:rsidRPr="00A41CE9">
        <w:rPr>
          <w:rFonts w:ascii="IBM Plex Serif" w:eastAsia="Times New Roman" w:hAnsi="IBM Plex Serif" w:cs="Times New Roman"/>
          <w:color w:val="293A55"/>
          <w:sz w:val="24"/>
          <w:szCs w:val="24"/>
          <w:lang w:eastAsia="uk-UA"/>
        </w:rPr>
        <w:t>-творчого, наукового ступеня;</w:t>
      </w:r>
    </w:p>
    <w:p w14:paraId="15C3A2E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успішного проходження сертифікації.</w:t>
      </w:r>
    </w:p>
    <w:p w14:paraId="0D4DBA4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7. </w:t>
      </w:r>
      <w:proofErr w:type="spellStart"/>
      <w:r w:rsidRPr="00A41CE9">
        <w:rPr>
          <w:rFonts w:ascii="IBM Plex Serif" w:eastAsia="Times New Roman" w:hAnsi="IBM Plex Serif" w:cs="Times New Roman"/>
          <w:color w:val="293A55"/>
          <w:sz w:val="24"/>
          <w:szCs w:val="24"/>
          <w:lang w:eastAsia="uk-UA"/>
        </w:rPr>
        <w:t>Міжатестаційний</w:t>
      </w:r>
      <w:proofErr w:type="spellEnd"/>
      <w:r w:rsidRPr="00A41CE9">
        <w:rPr>
          <w:rFonts w:ascii="IBM Plex Serif" w:eastAsia="Times New Roman" w:hAnsi="IBM Plex Serif" w:cs="Times New Roman"/>
          <w:color w:val="293A55"/>
          <w:sz w:val="24"/>
          <w:szCs w:val="24"/>
          <w:lang w:eastAsia="uk-UA"/>
        </w:rPr>
        <w:t xml:space="preserve"> період не може бути меншим ніж 3 роки, крім випадків проведення позачергової атестації за ініціативою педагогічного працівника.</w:t>
      </w:r>
    </w:p>
    <w:p w14:paraId="79F03CB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Час перебування педагогічного працівника в соціальних відпустках, відпустках без збереження заробітної плати тривалістю понад 1 рік, на обліку в службі зайнятості, в інших випадках, коли переривається трудова діяльність, увільнення працівника від виконання обов'язків, у зв'язку з мобілізацією, а також період, на який переноситься атестація до </w:t>
      </w:r>
      <w:proofErr w:type="spellStart"/>
      <w:r w:rsidRPr="00A41CE9">
        <w:rPr>
          <w:rFonts w:ascii="IBM Plex Serif" w:eastAsia="Times New Roman" w:hAnsi="IBM Plex Serif" w:cs="Times New Roman"/>
          <w:color w:val="293A55"/>
          <w:sz w:val="24"/>
          <w:szCs w:val="24"/>
          <w:lang w:eastAsia="uk-UA"/>
        </w:rPr>
        <w:t>міжатестаційного</w:t>
      </w:r>
      <w:proofErr w:type="spellEnd"/>
      <w:r w:rsidRPr="00A41CE9">
        <w:rPr>
          <w:rFonts w:ascii="IBM Plex Serif" w:eastAsia="Times New Roman" w:hAnsi="IBM Plex Serif" w:cs="Times New Roman"/>
          <w:color w:val="293A55"/>
          <w:sz w:val="24"/>
          <w:szCs w:val="24"/>
          <w:lang w:eastAsia="uk-UA"/>
        </w:rPr>
        <w:t xml:space="preserve"> періоду не зараховуються.</w:t>
      </w:r>
    </w:p>
    <w:p w14:paraId="1056FDA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8. Підвищення кваліфікації педагогічних працівників проводиться відповідно до законодавства та є необхідною умовою атестації.</w:t>
      </w:r>
    </w:p>
    <w:p w14:paraId="744E6F3F"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14:paraId="000EB3D5"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Здобуття освіти в закладі вищої, фахової </w:t>
      </w:r>
      <w:proofErr w:type="spellStart"/>
      <w:r w:rsidRPr="00A41CE9">
        <w:rPr>
          <w:rFonts w:ascii="IBM Plex Serif" w:eastAsia="Times New Roman" w:hAnsi="IBM Plex Serif" w:cs="Times New Roman"/>
          <w:color w:val="293A55"/>
          <w:sz w:val="24"/>
          <w:szCs w:val="24"/>
          <w:lang w:eastAsia="uk-UA"/>
        </w:rPr>
        <w:t>передвищої</w:t>
      </w:r>
      <w:proofErr w:type="spellEnd"/>
      <w:r w:rsidRPr="00A41CE9">
        <w:rPr>
          <w:rFonts w:ascii="IBM Plex Serif" w:eastAsia="Times New Roman" w:hAnsi="IBM Plex Serif" w:cs="Times New Roman"/>
          <w:color w:val="293A55"/>
          <w:sz w:val="24"/>
          <w:szCs w:val="24"/>
          <w:lang w:eastAsia="uk-UA"/>
        </w:rPr>
        <w:t xml:space="preserve"> освіти наступні 5 років зараховується як підвищення кваліфікації відповідно до законодавства.</w:t>
      </w:r>
    </w:p>
    <w:p w14:paraId="4F15B43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9. Кваліфікаційна категорія "спеціаліст" присвоюється педагогічному працівникові, який має освітньо-професійний ступінь фахового молодшого бакалавра,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w:t>
      </w:r>
    </w:p>
    <w:p w14:paraId="0EB07B68"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При прийнятті на роботу педагогічним працівникам (особам, призначеним на посади педагогічних працівників) атестаційною комісією присвоюється кваліфікаційна категорія "спеціаліст" без проведення будь-яких </w:t>
      </w:r>
      <w:r w:rsidRPr="00A41CE9">
        <w:rPr>
          <w:rFonts w:ascii="IBM Plex Serif" w:eastAsia="Times New Roman" w:hAnsi="IBM Plex Serif" w:cs="Times New Roman"/>
          <w:color w:val="293A55"/>
          <w:sz w:val="24"/>
          <w:szCs w:val="24"/>
          <w:lang w:eastAsia="uk-UA"/>
        </w:rPr>
        <w:lastRenderedPageBreak/>
        <w:t>заходів, пов'язаних із вивченням й оцінюванням його діяльності та професійних компетентностей.</w:t>
      </w:r>
    </w:p>
    <w:p w14:paraId="237AED78"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Кваліфікаційна категорія "спеціаліст другої категорії" присвоюється педагогічному працівникові, який має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 освітньо-професійний ступінь фахового молодшого бакалавра, стаж роботи на посадах педагогічних працівників не менше ніж 3 роки.</w:t>
      </w:r>
    </w:p>
    <w:p w14:paraId="3DF4E04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Кваліфікаційна категорія "спеціаліст першої категорії" присвоюється педагогічному працівникові, який має освітньо-професійний ступінь фахового молодшого бакалавра або освітній ступінь вищої освіти молодшого бакалавра чи магістра (освітньо-кваліфікаційний рівень спеціаліста), стаж роботи на посадах педагогічних працівників не менше ніж 5 років.</w:t>
      </w:r>
    </w:p>
    <w:p w14:paraId="764CA27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Кваліфікаційна категорія "спеціаліст вищої категорії" присвоюється педагогічному працівникові, який має освітній ступінь вищої освіти магістра (освітньо-кваліфікаційний рівень спеціаліста), стаж роботи на посадах педагогічних працівників не менше ніж 7 років.</w:t>
      </w:r>
    </w:p>
    <w:p w14:paraId="750087B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Педагогічному працівнику, який має </w:t>
      </w:r>
      <w:proofErr w:type="spellStart"/>
      <w:r w:rsidRPr="00A41CE9">
        <w:rPr>
          <w:rFonts w:ascii="IBM Plex Serif" w:eastAsia="Times New Roman" w:hAnsi="IBM Plex Serif" w:cs="Times New Roman"/>
          <w:color w:val="293A55"/>
          <w:sz w:val="24"/>
          <w:szCs w:val="24"/>
          <w:lang w:eastAsia="uk-UA"/>
        </w:rPr>
        <w:t>освітньо</w:t>
      </w:r>
      <w:proofErr w:type="spellEnd"/>
      <w:r w:rsidRPr="00A41CE9">
        <w:rPr>
          <w:rFonts w:ascii="IBM Plex Serif" w:eastAsia="Times New Roman" w:hAnsi="IBM Plex Serif" w:cs="Times New Roman"/>
          <w:color w:val="293A55"/>
          <w:sz w:val="24"/>
          <w:szCs w:val="24"/>
          <w:lang w:eastAsia="uk-UA"/>
        </w:rPr>
        <w:t xml:space="preserve">-науковий / </w:t>
      </w:r>
      <w:proofErr w:type="spellStart"/>
      <w:r w:rsidRPr="00A41CE9">
        <w:rPr>
          <w:rFonts w:ascii="IBM Plex Serif" w:eastAsia="Times New Roman" w:hAnsi="IBM Plex Serif" w:cs="Times New Roman"/>
          <w:color w:val="293A55"/>
          <w:sz w:val="24"/>
          <w:szCs w:val="24"/>
          <w:lang w:eastAsia="uk-UA"/>
        </w:rPr>
        <w:t>освітньо</w:t>
      </w:r>
      <w:proofErr w:type="spellEnd"/>
      <w:r w:rsidRPr="00A41CE9">
        <w:rPr>
          <w:rFonts w:ascii="IBM Plex Serif" w:eastAsia="Times New Roman" w:hAnsi="IBM Plex Serif" w:cs="Times New Roman"/>
          <w:color w:val="293A55"/>
          <w:sz w:val="24"/>
          <w:szCs w:val="24"/>
          <w:lang w:eastAsia="uk-UA"/>
        </w:rPr>
        <w:t>-творчий, ступінь вищої освіти, науковий ступінь або вчене звання, за його заявою рішенням атестаційної комісії кваліфікаційна категорія "спеціаліст вищої категорії" присвоюється як правило без дотримання послідовності.</w:t>
      </w:r>
    </w:p>
    <w:p w14:paraId="3062657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Особи, які не мають педагогічної освіти, але мають стаж роботи в одній із галузей економіки та працюють на посадах педагогічних працівників закладів освіти, можуть атестуватися без дотримання послідовності на присвоєння кваліфікаційної категорії за таких умов:</w:t>
      </w:r>
    </w:p>
    <w:p w14:paraId="49DA9FA7"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"спеціаліст другої категорії" - за наявності не менше ніж 2 років такого стажу роботи;</w:t>
      </w:r>
    </w:p>
    <w:p w14:paraId="632BB051"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"спеціаліст першої категорії" - не менше ніж 5 років;</w:t>
      </w:r>
    </w:p>
    <w:p w14:paraId="1E180DC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"спеціаліст вищої категорії" - не менше ніж 7 років.</w:t>
      </w:r>
    </w:p>
    <w:p w14:paraId="1BD5A34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Атестація таких осіб, які призначені на посади педагогічних працівників у заклади загальної середньої освіти проводиться не раніше ніж через 1 рік після призначення.</w:t>
      </w:r>
    </w:p>
    <w:p w14:paraId="6DE48FCF"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10. За результатами атестації відповідно до рішення атестаційної комісії присвоюються педагогічні звання педагогічним працівникам із високим професійним рівнем, які зокрема:</w:t>
      </w:r>
    </w:p>
    <w:p w14:paraId="746DF5ED"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упроваджують і поширюють методики </w:t>
      </w:r>
      <w:proofErr w:type="spellStart"/>
      <w:r w:rsidRPr="00A41CE9">
        <w:rPr>
          <w:rFonts w:ascii="IBM Plex Serif" w:eastAsia="Times New Roman" w:hAnsi="IBM Plex Serif" w:cs="Times New Roman"/>
          <w:color w:val="293A55"/>
          <w:sz w:val="24"/>
          <w:szCs w:val="24"/>
          <w:lang w:eastAsia="uk-UA"/>
        </w:rPr>
        <w:t>компетентнісного</w:t>
      </w:r>
      <w:proofErr w:type="spellEnd"/>
      <w:r w:rsidRPr="00A41CE9">
        <w:rPr>
          <w:rFonts w:ascii="IBM Plex Serif" w:eastAsia="Times New Roman" w:hAnsi="IBM Plex Serif" w:cs="Times New Roman"/>
          <w:color w:val="293A55"/>
          <w:sz w:val="24"/>
          <w:szCs w:val="24"/>
          <w:lang w:eastAsia="uk-UA"/>
        </w:rPr>
        <w:t xml:space="preserve"> навчання та нові освітні технології, надають професійну підтримку та допомогу педагогічним працівникам (здійснюють наставництво, </w:t>
      </w:r>
      <w:proofErr w:type="spellStart"/>
      <w:r w:rsidRPr="00A41CE9">
        <w:rPr>
          <w:rFonts w:ascii="IBM Plex Serif" w:eastAsia="Times New Roman" w:hAnsi="IBM Plex Serif" w:cs="Times New Roman"/>
          <w:color w:val="293A55"/>
          <w:sz w:val="24"/>
          <w:szCs w:val="24"/>
          <w:lang w:eastAsia="uk-UA"/>
        </w:rPr>
        <w:t>супервізію</w:t>
      </w:r>
      <w:proofErr w:type="spellEnd"/>
      <w:r w:rsidRPr="00A41CE9">
        <w:rPr>
          <w:rFonts w:ascii="IBM Plex Serif" w:eastAsia="Times New Roman" w:hAnsi="IBM Plex Serif" w:cs="Times New Roman"/>
          <w:color w:val="293A55"/>
          <w:sz w:val="24"/>
          <w:szCs w:val="24"/>
          <w:lang w:eastAsia="uk-UA"/>
        </w:rPr>
        <w:t>);</w:t>
      </w:r>
    </w:p>
    <w:p w14:paraId="39807D8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14:paraId="115BBA2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були визнані переможцями, лауреатами регіональних, всеукраїнських, міжнародних фахових конкурсів, змагань тощо;</w:t>
      </w:r>
    </w:p>
    <w:p w14:paraId="0701EA9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lastRenderedPageBreak/>
        <w:t>підготували переможців регіональних, всеукраїнських, міжнародних олімпіад, конкурсів, змагань тощо.</w:t>
      </w:r>
    </w:p>
    <w:p w14:paraId="6F90D2E8"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Педагогічне звання "майстер виробничого навчання II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5 років, яким встановлено найвищий тарифний розряд та які на високому професійному рівні володіють методами та прийомами виробничого навчання, майстерно застосовують їх у роботі.</w:t>
      </w:r>
    </w:p>
    <w:p w14:paraId="21F7EF6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Педагогічне звання "майстер виробничого навчання I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7 років, яким встановлено найвищий тарифний розряд та які на високому професійному рівні володіють та ефективно застосовують у своїй роботі, а також поширюють методики практичного навчання, зокрема сучасні виробничі технології, нові освітні технології.</w:t>
      </w:r>
    </w:p>
    <w:p w14:paraId="3FA7926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Педагогічні звання "старший викладач", "старший учитель", "старший вихователь" (крім педагогічних працівників, які працюють у закладах дошкільної освіти) присвоюються педагогічним працівникам, які працюють на відповідних посадах та яким за результатами попередньої атестації присвоєно (підтверджено) кваліфікаційну категорію не нижче ніж "спеціаліст другої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та стаж роботи понад 3 роки.</w:t>
      </w:r>
    </w:p>
    <w:p w14:paraId="1AA7CF9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Педагогічні звання "викладач-методист", "учитель-методист", "вихователь-методист" (крім педагогічних працівників, які працюють у закладах дошкільної освіти), "педагог-організатор-методист", "практичний психолог - методист", "керівник гуртка - методист", "старший вожатий - методист" присвоюються (підтверджуються) педагогічним працівникам, які працюють на відповідних посадах та які за результатами попередньої атестації мають кваліфікаційну категорію не нижче ніж "спеціаліст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вищу освіту та стаж роботи понад 5 років.</w:t>
      </w:r>
    </w:p>
    <w:p w14:paraId="32D45FE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Педагогічне звання "старший вихователь" може присвоюватися вихователям-методистам закладів дошкільної освіти, яким за результатами попередньої атестації присвоєно (підтверджено) першу або вищу кваліфікаційну категорію.</w:t>
      </w:r>
    </w:p>
    <w:p w14:paraId="186EE3CD"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Педагогічне звання "вихователь-методист" може присвоюватися вихователям, музичним керівникам та інструкторам з фізичної культури закладів дошкільної освіти, які мають стаж роботи понад 5 років та яким за </w:t>
      </w:r>
      <w:r w:rsidRPr="00A41CE9">
        <w:rPr>
          <w:rFonts w:ascii="IBM Plex Serif" w:eastAsia="Times New Roman" w:hAnsi="IBM Plex Serif" w:cs="Times New Roman"/>
          <w:color w:val="293A55"/>
          <w:sz w:val="24"/>
          <w:szCs w:val="24"/>
          <w:lang w:eastAsia="uk-UA"/>
        </w:rPr>
        <w:lastRenderedPageBreak/>
        <w:t>результатами попередньої атестації присвоєно (підтверджено) кваліфікаційну категорію не нижче ніж "спеціаліст другої категорії".</w:t>
      </w:r>
    </w:p>
    <w:p w14:paraId="7125F7A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Педагогічне звання "керівник гуртка - методист" може присвоюватися керівнику гуртка закладу дошкільної освіти, якому за результатами попередньої атестації встановлено найвищий тарифний розряд та який має стаж роботи понад 5 років.</w:t>
      </w:r>
    </w:p>
    <w:p w14:paraId="5899B241"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11. Кваліфікаційні категорії та педагогічні звання присвоюються за результатами атестації як правило послідовно.</w:t>
      </w:r>
    </w:p>
    <w:p w14:paraId="1B584EA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Наявність відповідного ступеня освіти підтверджується документом про освіту (дипломом).</w:t>
      </w:r>
    </w:p>
    <w:p w14:paraId="25CDBA0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які відповідно до законодавства підтверджують стаж роботи на посадах педагогічних працівників, що визначені Переліком посад педагогічних та науково-педагогічних працівників, затвердженим </w:t>
      </w:r>
      <w:hyperlink r:id="rId33" w:tgtFrame="_blank" w:history="1">
        <w:r w:rsidRPr="00A41CE9">
          <w:rPr>
            <w:rFonts w:ascii="IBM Plex Serif" w:eastAsia="Times New Roman" w:hAnsi="IBM Plex Serif" w:cs="Times New Roman"/>
            <w:color w:val="0000FF"/>
            <w:sz w:val="24"/>
            <w:szCs w:val="24"/>
            <w:u w:val="single"/>
            <w:lang w:eastAsia="uk-UA"/>
          </w:rPr>
          <w:t>постановою Кабінету Міністрів України від 14 червня 2000 року N 963</w:t>
        </w:r>
      </w:hyperlink>
      <w:r w:rsidRPr="00A41CE9">
        <w:rPr>
          <w:rFonts w:ascii="IBM Plex Serif" w:eastAsia="Times New Roman" w:hAnsi="IBM Plex Serif" w:cs="Times New Roman"/>
          <w:color w:val="293A55"/>
          <w:sz w:val="24"/>
          <w:szCs w:val="24"/>
          <w:lang w:eastAsia="uk-UA"/>
        </w:rPr>
        <w:t>. Посадові обов'язки педагогічного працівника визначаються його посадовою інструкцією.</w:t>
      </w:r>
    </w:p>
    <w:p w14:paraId="606761B5"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12. Педагогічні працівники, які мають педагогічне навантаження з кількох навчальних предметів, атестуються з того предмета, який викладають за спеціальністю, або за посадою відповідно до трудового договору.</w:t>
      </w:r>
    </w:p>
    <w:p w14:paraId="791C468D"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Присвоєна кваліфікаційна категорія (педагогічне звання) поширюється на все педагогічне навантаження.</w:t>
      </w:r>
    </w:p>
    <w:p w14:paraId="4CCB7B58"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Необхідною умовою при цьому є підвищення кваліфікації з навчальних предметів (інтегрованих курсів, дисциплін, виду (напрямку) діяльності), на які поширюється присвоєна (підтверджена) кваліфікаційна категорія, та які є освітнім компонентом освітньої програми закладу освіти.</w:t>
      </w:r>
    </w:p>
    <w:p w14:paraId="3547BD01"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(предметами) у </w:t>
      </w:r>
      <w:proofErr w:type="spellStart"/>
      <w:r w:rsidRPr="00A41CE9">
        <w:rPr>
          <w:rFonts w:ascii="IBM Plex Serif" w:eastAsia="Times New Roman" w:hAnsi="IBM Plex Serif" w:cs="Times New Roman"/>
          <w:color w:val="293A55"/>
          <w:sz w:val="24"/>
          <w:szCs w:val="24"/>
          <w:lang w:eastAsia="uk-UA"/>
        </w:rPr>
        <w:t>міжатестаційний</w:t>
      </w:r>
      <w:proofErr w:type="spellEnd"/>
      <w:r w:rsidRPr="00A41CE9">
        <w:rPr>
          <w:rFonts w:ascii="IBM Plex Serif" w:eastAsia="Times New Roman" w:hAnsi="IBM Plex Serif" w:cs="Times New Roman"/>
          <w:color w:val="293A55"/>
          <w:sz w:val="24"/>
          <w:szCs w:val="24"/>
          <w:lang w:eastAsia="uk-UA"/>
        </w:rPr>
        <w:t xml:space="preserve"> період в межах загального обсягу підвищення кваліфікації, визначеного законодавством.</w:t>
      </w:r>
    </w:p>
    <w:p w14:paraId="1C2AA7A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Педагогічні працівники, які працюють за сумісництвом або на умовах строкового трудового договору атестуються на загальних підставах.</w:t>
      </w:r>
    </w:p>
    <w:p w14:paraId="2B6DA448"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Педагогічні працівники, які обіймають різні педагогічні посади в одному закладі освіти (зокрема керівники закладів освіти, їх заступники та інші працівники, які викладають навчальні предмети, інтегровані курси, дисципліни або здійснюють іншу педагогічну роботу), атестуються за кожною з посад.</w:t>
      </w:r>
    </w:p>
    <w:p w14:paraId="28441B0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Педагогічні працівники, які викладають один і той самий або ідентичний за змістом навчальний предмет (інтегрований курс, дисципліну), або працюють за однією і тією самою посадою в різних закладах освіти атестуються за основним місцем роботи.</w:t>
      </w:r>
    </w:p>
    <w:p w14:paraId="57CC955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lastRenderedPageBreak/>
        <w:t>У такому випадку результати атестації педагогічного працівника поширюються на все педагогічне навантаження (усі посади) за кожним місцем роботи.</w:t>
      </w:r>
    </w:p>
    <w:p w14:paraId="5E8AB367"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Якщо в </w:t>
      </w:r>
      <w:proofErr w:type="spellStart"/>
      <w:r w:rsidRPr="00A41CE9">
        <w:rPr>
          <w:rFonts w:ascii="IBM Plex Serif" w:eastAsia="Times New Roman" w:hAnsi="IBM Plex Serif" w:cs="Times New Roman"/>
          <w:color w:val="293A55"/>
          <w:sz w:val="24"/>
          <w:szCs w:val="24"/>
          <w:lang w:eastAsia="uk-UA"/>
        </w:rPr>
        <w:t>міжатестаційний</w:t>
      </w:r>
      <w:proofErr w:type="spellEnd"/>
      <w:r w:rsidRPr="00A41CE9">
        <w:rPr>
          <w:rFonts w:ascii="IBM Plex Serif" w:eastAsia="Times New Roman" w:hAnsi="IBM Plex Serif" w:cs="Times New Roman"/>
          <w:color w:val="293A55"/>
          <w:sz w:val="24"/>
          <w:szCs w:val="24"/>
          <w:lang w:eastAsia="uk-UA"/>
        </w:rPr>
        <w:t xml:space="preserve"> період педагогічному працівникові надано години з навчальних предметів (інтегрованих курсів, дисциплін, безпосередньої роботи з дітьми), іншої педагогічної роботи, з яких він не проходив атестацію, то присвоєна за результатами попередньої атестації кваліфікаційна категорія (педагогічне звання) поширюється на все педагогічне навантаження до наступної атестації.</w:t>
      </w:r>
    </w:p>
    <w:p w14:paraId="0A114D1D"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Керівник закладу освіти, відокремленого структурного підрозділу, філії закладу загальної середньої, позашкільної освіти та його заступники, які працюють на посаді педагогічного працівника, що передбачає здійснення педагогічної діяльності та наявність педагогічного навантаження, атестуються за цією посадою в порядку, визначеному цим Положенням.</w:t>
      </w:r>
    </w:p>
    <w:p w14:paraId="54C80B1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13. Успішне проходження сертифікації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категорії та/або педагогічного звання чи підтвердження наявної вищої кваліфікаційної категорії та/або педагогічного звання з дня подачі до атестаційної комісії сертифіката.</w:t>
      </w:r>
    </w:p>
    <w:p w14:paraId="195DEB4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Присвоєння/підтвердження кваліфікаційної категорії, присвоєння педагогічного звання здійснюється атестаційною комісією без проведення будь-яких заходів, пов'язаних із вивченням і оцінюванням його діяльності та професійних компетентностей, без урахування тривалості </w:t>
      </w:r>
      <w:proofErr w:type="spellStart"/>
      <w:r w:rsidRPr="00A41CE9">
        <w:rPr>
          <w:rFonts w:ascii="IBM Plex Serif" w:eastAsia="Times New Roman" w:hAnsi="IBM Plex Serif" w:cs="Times New Roman"/>
          <w:color w:val="293A55"/>
          <w:sz w:val="24"/>
          <w:szCs w:val="24"/>
          <w:lang w:eastAsia="uk-UA"/>
        </w:rPr>
        <w:t>міжатестаційного</w:t>
      </w:r>
      <w:proofErr w:type="spellEnd"/>
      <w:r w:rsidRPr="00A41CE9">
        <w:rPr>
          <w:rFonts w:ascii="IBM Plex Serif" w:eastAsia="Times New Roman" w:hAnsi="IBM Plex Serif" w:cs="Times New Roman"/>
          <w:color w:val="293A55"/>
          <w:sz w:val="24"/>
          <w:szCs w:val="24"/>
          <w:lang w:eastAsia="uk-UA"/>
        </w:rPr>
        <w:t xml:space="preserve"> періоду, вимог до стажу роботи для присвоєння відповідної кваліфікаційної категорії та умов підвищення кваліфікації.</w:t>
      </w:r>
    </w:p>
    <w:p w14:paraId="4318346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Зарахування сертифікації здійснюється один раз протягом строку дії сертифіката.</w:t>
      </w:r>
    </w:p>
    <w:p w14:paraId="129E0D1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14. До проведення наступної атестації педагогічного працівника за ним зберігаються раніше присвоєні кваліфікаційна категорія, педагогічне звання.</w:t>
      </w:r>
    </w:p>
    <w:p w14:paraId="5468C00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У разі переведення (призначення) педагогічного працівника на іншу посаду в тому самому чи в іншому закладі освіти за ним зберігаються присвоєні за результатами останньої атестації кваліфікаційна категорія та педагогічне звання до наступної атестації.</w:t>
      </w:r>
    </w:p>
    <w:p w14:paraId="519BF83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Присвоєні за результатами останньої атестації кваліфікаційні категорії та педагогічні звання зберігаються також за педагогічними працівниками, які перервали роботу на педагогічній посаді (незалежно від тривалості перерви в роботі).</w:t>
      </w:r>
    </w:p>
    <w:p w14:paraId="678DC20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Атестація педагогічних працівників, зазначених в абзацах другому та третьому цього пункту здійснюється не пізніше ніж через 2 роки після прийняття їх на роботу.</w:t>
      </w:r>
    </w:p>
    <w:p w14:paraId="445A3A6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У разі призначення (переведення) педагогічного працівника в інший заклад освіти на посаду, за якою він пройшов атестацію, до наступної атестації </w:t>
      </w:r>
      <w:r w:rsidRPr="00A41CE9">
        <w:rPr>
          <w:rFonts w:ascii="IBM Plex Serif" w:eastAsia="Times New Roman" w:hAnsi="IBM Plex Serif" w:cs="Times New Roman"/>
          <w:color w:val="293A55"/>
          <w:sz w:val="24"/>
          <w:szCs w:val="24"/>
          <w:lang w:eastAsia="uk-UA"/>
        </w:rPr>
        <w:lastRenderedPageBreak/>
        <w:t>за ним зберігаються присвоєні за результатами попередньої атестації кваліфікаційна категорія та/або педагогічне звання.</w:t>
      </w:r>
    </w:p>
    <w:p w14:paraId="548028EF"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Чергова атестація таких працівників проводиться в строки, визначені абзацом четвертим пункту 4 цього розділу.</w:t>
      </w:r>
    </w:p>
    <w:p w14:paraId="53AF41A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15. Особи, призначені на посади педагогічних працівників відповідно до </w:t>
      </w:r>
      <w:hyperlink r:id="rId34" w:tgtFrame="_blank" w:history="1">
        <w:r w:rsidRPr="00A41CE9">
          <w:rPr>
            <w:rFonts w:ascii="IBM Plex Serif" w:eastAsia="Times New Roman" w:hAnsi="IBM Plex Serif" w:cs="Times New Roman"/>
            <w:color w:val="0000FF"/>
            <w:sz w:val="24"/>
            <w:szCs w:val="24"/>
            <w:u w:val="single"/>
            <w:lang w:eastAsia="uk-UA"/>
          </w:rPr>
          <w:t>частини п'ятої статті 58 Закону України "Про освіту"</w:t>
        </w:r>
      </w:hyperlink>
      <w:r w:rsidRPr="00A41CE9">
        <w:rPr>
          <w:rFonts w:ascii="IBM Plex Serif" w:eastAsia="Times New Roman" w:hAnsi="IBM Plex Serif" w:cs="Times New Roman"/>
          <w:color w:val="293A55"/>
          <w:sz w:val="24"/>
          <w:szCs w:val="24"/>
          <w:lang w:eastAsia="uk-UA"/>
        </w:rPr>
        <w:t> та/або ті, які пройшли педагогічну інтернатуру в установленому законодавством порядку, для продовження роботи на цих посадах атестуються впродовж другого року роботи.</w:t>
      </w:r>
    </w:p>
    <w:p w14:paraId="05765B9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таких обставин, що стали перешкодою для проведення атестації.</w:t>
      </w:r>
    </w:p>
    <w:p w14:paraId="28A3907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17.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w:t>
      </w:r>
    </w:p>
    <w:p w14:paraId="25EAB17A" w14:textId="77777777" w:rsidR="00A41CE9" w:rsidRPr="00A41CE9" w:rsidRDefault="00A41CE9" w:rsidP="00A41CE9">
      <w:pPr>
        <w:shd w:val="clear" w:color="auto" w:fill="FFFFFF"/>
        <w:spacing w:after="0" w:line="240" w:lineRule="auto"/>
        <w:ind w:firstLine="567"/>
        <w:jc w:val="both"/>
        <w:outlineLvl w:val="2"/>
        <w:rPr>
          <w:rFonts w:ascii="inherit" w:eastAsia="Times New Roman" w:hAnsi="inherit" w:cs="Times New Roman"/>
          <w:b/>
          <w:bCs/>
          <w:color w:val="293A55"/>
          <w:sz w:val="24"/>
          <w:szCs w:val="24"/>
          <w:lang w:eastAsia="uk-UA"/>
        </w:rPr>
      </w:pPr>
      <w:r w:rsidRPr="00A41CE9">
        <w:rPr>
          <w:rFonts w:ascii="inherit" w:eastAsia="Times New Roman" w:hAnsi="inherit" w:cs="Times New Roman"/>
          <w:b/>
          <w:bCs/>
          <w:color w:val="293A55"/>
          <w:sz w:val="24"/>
          <w:szCs w:val="24"/>
          <w:lang w:eastAsia="uk-UA"/>
        </w:rPr>
        <w:t>II. Створення, склад та повноваження атестаційних комісій</w:t>
      </w:r>
    </w:p>
    <w:p w14:paraId="37A7534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 Для атестації педагогічних працівників щорічно до 20 вересня створюються атестаційні комісії, які є постійно діючими впродовж строку, встановленого цим Положенням.</w:t>
      </w:r>
    </w:p>
    <w:p w14:paraId="2932F9AD"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Суб'єктами створення атестаційних комісій є заклади освіти, органи управління у сфері освіти сільських, селищних, міських рад, районних у містах Києві та Севастополі державних адміністрацій, заклади професійної (професійно-технічної) освіти, фахової </w:t>
      </w:r>
      <w:proofErr w:type="spellStart"/>
      <w:r w:rsidRPr="00A41CE9">
        <w:rPr>
          <w:rFonts w:ascii="IBM Plex Serif" w:eastAsia="Times New Roman" w:hAnsi="IBM Plex Serif" w:cs="Times New Roman"/>
          <w:color w:val="293A55"/>
          <w:sz w:val="24"/>
          <w:szCs w:val="24"/>
          <w:lang w:eastAsia="uk-UA"/>
        </w:rPr>
        <w:t>передвищої</w:t>
      </w:r>
      <w:proofErr w:type="spellEnd"/>
      <w:r w:rsidRPr="00A41CE9">
        <w:rPr>
          <w:rFonts w:ascii="IBM Plex Serif" w:eastAsia="Times New Roman" w:hAnsi="IBM Plex Serif" w:cs="Times New Roman"/>
          <w:color w:val="293A55"/>
          <w:sz w:val="24"/>
          <w:szCs w:val="24"/>
          <w:lang w:eastAsia="uk-UA"/>
        </w:rPr>
        <w:t xml:space="preserve"> та вищої освіти, які мають відокремлені структурні підрозділи, Міністерство освіти і науки, молоді та спорту Автономної Республіки Крим, органи управління у сфері освіти обласних, Київської та Севастопольської міських державних адміністрацій, центральні органи виконавчої влади, їх територіальні підрозділи, інші заклади, установи та організації (зокрема засновники приватних закладів освіти), які можуть створювати атестаційні комісії I - III рівнів.</w:t>
      </w:r>
    </w:p>
    <w:p w14:paraId="23A139B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Атестаційні комісії I рівня створюються в закладах освіти, відокремлених структурних підрозділах, у яких працює 15 та більше педагогічних працівників, які перебувають у трудових відносинах із закладом освіти.</w:t>
      </w:r>
    </w:p>
    <w:p w14:paraId="7B30E3F8"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Атестація педпрацівників філій закладів загальної середньої освіти, зокрема й завідувача та його заступника, здійснюється в закладі загальної середньої освіти, який є юридичною особою, що створила філію.</w:t>
      </w:r>
    </w:p>
    <w:p w14:paraId="1DA698E8"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Заклади освіти приватної форми власності за рішенням їх засновника можуть створювати атестаційні комісії I рівня самостійно, або спільно з іншими закладами освіти на договірних засадах незалежно від кількості педагогічних працівників, які в них працюють.</w:t>
      </w:r>
    </w:p>
    <w:p w14:paraId="1B44C0D8"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lastRenderedPageBreak/>
        <w:t xml:space="preserve">Атестаційні комісії II рівня створюються в органах управління у сфері освіти сільських, селищних, міських рад, районних у містах Києві та Севастополі державних адміністрацій, закладах професійної (професійно-технічної) освіти, фахової </w:t>
      </w:r>
      <w:proofErr w:type="spellStart"/>
      <w:r w:rsidRPr="00A41CE9">
        <w:rPr>
          <w:rFonts w:ascii="IBM Plex Serif" w:eastAsia="Times New Roman" w:hAnsi="IBM Plex Serif" w:cs="Times New Roman"/>
          <w:color w:val="293A55"/>
          <w:sz w:val="24"/>
          <w:szCs w:val="24"/>
          <w:lang w:eastAsia="uk-UA"/>
        </w:rPr>
        <w:t>передвищої</w:t>
      </w:r>
      <w:proofErr w:type="spellEnd"/>
      <w:r w:rsidRPr="00A41CE9">
        <w:rPr>
          <w:rFonts w:ascii="IBM Plex Serif" w:eastAsia="Times New Roman" w:hAnsi="IBM Plex Serif" w:cs="Times New Roman"/>
          <w:color w:val="293A55"/>
          <w:sz w:val="24"/>
          <w:szCs w:val="24"/>
          <w:lang w:eastAsia="uk-UA"/>
        </w:rPr>
        <w:t xml:space="preserve"> та вищої освіти, які мають відокремлені структурні підрозділи, інших закладах, установах та організаціях у сфері управління, або підпорядкуванні яких є заклади освіти.</w:t>
      </w:r>
    </w:p>
    <w:p w14:paraId="37A6D9A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14:paraId="16F91545"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Центральні органи виконавчої влади, їх територіальні підрозділи, у сфері управління яких перебувають заклади освіти, можуть створювати власні атестаційні комісії II, III рівнів.</w:t>
      </w:r>
    </w:p>
    <w:p w14:paraId="6CB1A89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У разі відсутності атестаційних комісій, створених відповідно до абзаців шостого та восьмого цього пункту, їхні функції, визначені цим Положенням, виконують атестаційні комісії II, III рівнів органів управління у сфері освіти за місцем розташування суб'єктів освітньої діяльності.</w:t>
      </w:r>
    </w:p>
    <w:p w14:paraId="769EAA35"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2. Атестаційні комісії створюються наказом (рішенням) керівника суб'єкта їх створення,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5 осіб.</w:t>
      </w:r>
    </w:p>
    <w:p w14:paraId="3FF4BA5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Повноваження атестаційної комісії починаються з дня видання наказу (рішення) про її створення та діють до набуття повноважень атестаційною комісією, створеною відповідно до наказу (рішення) про її створення для проведення атестації у наступному навчальному році.</w:t>
      </w:r>
    </w:p>
    <w:p w14:paraId="2A9DD55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У разі необхідності внесення до складу атестаційної комісії змін у зв'язку з тривалою відсутністю з об'єктивних причин її члена, неможливістю подальшого виконання повноважень через виникнення потенційного чи реального конфлікту інтересів, який неможливо врегулювати в установлений законодавством спосіб тощо, такі зміни вносять шляхом видання відповідного наказу (рішення) суб'єктом створення атестаційної комісії.</w:t>
      </w:r>
    </w:p>
    <w:p w14:paraId="040EC28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За поданням та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(у разі їх створення) - за рішенням спільного представницького органу профспілок, до складу атестаційної комісії включаються за згодою представники первинних або територіальних профспілкових організацій у кількості не більше ніж 2 особи.</w:t>
      </w:r>
    </w:p>
    <w:p w14:paraId="454A616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До роботи атестаційної комісії не може бути залучена особа, яка відповідно до </w:t>
      </w:r>
      <w:hyperlink r:id="rId35" w:tgtFrame="_blank" w:history="1">
        <w:r w:rsidRPr="00A41CE9">
          <w:rPr>
            <w:rFonts w:ascii="IBM Plex Serif" w:eastAsia="Times New Roman" w:hAnsi="IBM Plex Serif" w:cs="Times New Roman"/>
            <w:color w:val="0000FF"/>
            <w:sz w:val="24"/>
            <w:szCs w:val="24"/>
            <w:u w:val="single"/>
            <w:lang w:eastAsia="uk-UA"/>
          </w:rPr>
          <w:t>Закону України "Про запобігання корупції"</w:t>
        </w:r>
      </w:hyperlink>
      <w:r w:rsidRPr="00A41CE9">
        <w:rPr>
          <w:rFonts w:ascii="IBM Plex Serif" w:eastAsia="Times New Roman" w:hAnsi="IBM Plex Serif" w:cs="Times New Roman"/>
          <w:color w:val="293A55"/>
          <w:sz w:val="24"/>
          <w:szCs w:val="24"/>
          <w:lang w:eastAsia="uk-UA"/>
        </w:rPr>
        <w:t> є близькою особою педагогічного працівника, який атестується, або є особою, яка може мати конфлікт інтересів.</w:t>
      </w:r>
    </w:p>
    <w:p w14:paraId="51889A5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3. Головою атестаційної комісії є особа, визначена рішенням (наказом) суб'єкта її створення, та яка має право на здійснення педагогічної діяльності.</w:t>
      </w:r>
    </w:p>
    <w:p w14:paraId="0096E71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lastRenderedPageBreak/>
        <w:t>Головою атестаційної комісії, суб'єктом створення якої є орган державної влади, місцевого самоврядування, заклад освіти державної чи комунальної форми власності, є керівник (заступник керівника) суб'єкта її створення.</w:t>
      </w:r>
    </w:p>
    <w:p w14:paraId="382BEFC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Головою комісії, створеної у закладі дошкільної освіти чи іншому суб'єкті, що провадить діяльність у сфері дошкільної освіти може бути вихователь - методист.</w:t>
      </w:r>
    </w:p>
    <w:p w14:paraId="089AE617"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У випадку відсутності голови атестаційної комісії на її засіданні атестаційна комісія має обрати головуючим іншого члена атестаційної комісії, крім її секретаря.</w:t>
      </w:r>
    </w:p>
    <w:p w14:paraId="3979A6C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Не можуть головувати на засіданні атестаційної комісії особи, у разі проходження ними атестації відповідно до цього Положення, питання щодо атестації яких розглядаються цією комісією, та особи, які можуть мати реальний чи потенційний конфлікт інтересів.</w:t>
      </w:r>
    </w:p>
    <w:p w14:paraId="0B009A8F"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4. Атестаційна комісія є повноважною за умови присутності на її засіданні не менше двох третин від її складу. Рішення атестаційної комісії приймаються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14:paraId="31360723"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Особи, які входять до складу атестаційної комісії, не беруть участі в голосуванні щодо себе, в разі проходження ними атестації відповідно до пункту 3 цього розділу.</w:t>
      </w:r>
    </w:p>
    <w:p w14:paraId="00BCA37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Порядок голосування (відкрито чи таємно) визначається на засіданні атестаційної комісії та фіксується в протоколі.</w:t>
      </w:r>
    </w:p>
    <w:p w14:paraId="5FD87063"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14:paraId="0D5C637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sidRPr="00A41CE9">
        <w:rPr>
          <w:rFonts w:ascii="IBM Plex Serif" w:eastAsia="Times New Roman" w:hAnsi="IBM Plex Serif" w:cs="Times New Roman"/>
          <w:color w:val="293A55"/>
          <w:sz w:val="24"/>
          <w:szCs w:val="24"/>
          <w:lang w:eastAsia="uk-UA"/>
        </w:rPr>
        <w:t>відеоконференцзв'язку</w:t>
      </w:r>
      <w:proofErr w:type="spellEnd"/>
      <w:r w:rsidRPr="00A41CE9">
        <w:rPr>
          <w:rFonts w:ascii="IBM Plex Serif" w:eastAsia="Times New Roman" w:hAnsi="IBM Plex Serif" w:cs="Times New Roman"/>
          <w:color w:val="293A55"/>
          <w:sz w:val="24"/>
          <w:szCs w:val="24"/>
          <w:lang w:eastAsia="uk-UA"/>
        </w:rPr>
        <w:t>.</w:t>
      </w:r>
    </w:p>
    <w:p w14:paraId="2C6118A3"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6. Секретар атестаційної комісії:</w:t>
      </w:r>
    </w:p>
    <w:p w14:paraId="23FAEC7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приймає, реєструє та зберігає документи, подані педагогічними працівниками;</w:t>
      </w:r>
    </w:p>
    <w:p w14:paraId="6C4EADD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організовує роботу атестаційної комісії, веде та підписує протоколи засідань атестаційної комісії;</w:t>
      </w:r>
    </w:p>
    <w:p w14:paraId="216F8FF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оформлює та підписує атестаційні листи;</w:t>
      </w:r>
    </w:p>
    <w:p w14:paraId="4FF374A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14:paraId="49CF677D"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забезпечує оприлюднення інформації про діяльність атестаційної комісії шляхом розміщення її на офіційному </w:t>
      </w:r>
      <w:proofErr w:type="spellStart"/>
      <w:r w:rsidRPr="00A41CE9">
        <w:rPr>
          <w:rFonts w:ascii="IBM Plex Serif" w:eastAsia="Times New Roman" w:hAnsi="IBM Plex Serif" w:cs="Times New Roman"/>
          <w:color w:val="293A55"/>
          <w:sz w:val="24"/>
          <w:szCs w:val="24"/>
          <w:lang w:eastAsia="uk-UA"/>
        </w:rPr>
        <w:t>вебсайті</w:t>
      </w:r>
      <w:proofErr w:type="spellEnd"/>
      <w:r w:rsidRPr="00A41CE9">
        <w:rPr>
          <w:rFonts w:ascii="IBM Plex Serif" w:eastAsia="Times New Roman" w:hAnsi="IBM Plex Serif" w:cs="Times New Roman"/>
          <w:color w:val="293A55"/>
          <w:sz w:val="24"/>
          <w:szCs w:val="24"/>
          <w:lang w:eastAsia="uk-UA"/>
        </w:rPr>
        <w:t xml:space="preserve"> закладу освіти, відокремленого структурного підрозділу, органу управління у сфері освіти.</w:t>
      </w:r>
    </w:p>
    <w:p w14:paraId="34C1F60F"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7. Атестаційна комісія I рівня розглядає документи, подані педагогічними працівниками закладу освіти (крім керівників), установлює їх відповідність </w:t>
      </w:r>
      <w:r w:rsidRPr="00A41CE9">
        <w:rPr>
          <w:rFonts w:ascii="IBM Plex Serif" w:eastAsia="Times New Roman" w:hAnsi="IBM Plex Serif" w:cs="Times New Roman"/>
          <w:color w:val="293A55"/>
          <w:sz w:val="24"/>
          <w:szCs w:val="24"/>
          <w:lang w:eastAsia="uk-UA"/>
        </w:rPr>
        <w:lastRenderedPageBreak/>
        <w:t>вимогам законодавства та вживає заходів щодо перевірки їх достовірності (за потреби).</w:t>
      </w:r>
    </w:p>
    <w:p w14:paraId="10097A83"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Розглядає документи для проведення позачергової атестації педагогічних працівників подані засновниками, керівниками закладів освіти відповідно до вимог пункту 5 розділу I цього Положення.</w:t>
      </w:r>
    </w:p>
    <w:p w14:paraId="56ADBDF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Атестаційна комісія I рівня приймає рішення про:</w:t>
      </w:r>
    </w:p>
    <w:p w14:paraId="625EA14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відповідність (невідповідність) педагогічних працівників (крім керівників) закладу освіти займаним посадам;</w:t>
      </w:r>
    </w:p>
    <w:p w14:paraId="635DD8C3"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присвоєння (підтвердження) кваліфікаційних категорій, присвоєння педагогічних звань або про відмову в такому присвоєнні (підтвердженні).</w:t>
      </w:r>
    </w:p>
    <w:p w14:paraId="2251A4F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8. Атестаційна комісія II рівня:</w:t>
      </w:r>
    </w:p>
    <w:p w14:paraId="3132F97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розглядає документи, подані керівниками закладів освіти (засновниками або керівниками закладів освіти відповідно до вимог пункту 5 розділу I цього Положення), а також закладами освіти (педагогічними працівниками), у яких працює менше ніж 15 педагогічних працівників, установлює їх відповідність вимогам законодавства та вживає заходів щодо перевірки їх достовірності (за потреби);</w:t>
      </w:r>
    </w:p>
    <w:p w14:paraId="0B9A151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атестує керівників підпорядкованих суб'єкту її створення закладів освіти та педагогічних працівників закладів освіти, у яких працює менше ніж 15 педагогічних працівників;</w:t>
      </w:r>
    </w:p>
    <w:p w14:paraId="3128D82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розглядає апеляції на рішення атестаційних комісій I рівня.</w:t>
      </w:r>
    </w:p>
    <w:p w14:paraId="06F9D34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Атестаційна комісія II рівня приймає рішення про:</w:t>
      </w:r>
    </w:p>
    <w:p w14:paraId="392ADC41"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відповідність (невідповідність) педагогічних працівників закладів освіти, у яких працює менше ніж 15 педагогічних працівників, займаним посадам;</w:t>
      </w:r>
    </w:p>
    <w:p w14:paraId="3C50697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присвоєння (підтвердження) кваліфікаційних категорій, присвоєння педагогічних звань або про відмову в такому присвоєнні (підтвердженні);</w:t>
      </w:r>
    </w:p>
    <w:p w14:paraId="73EA57B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відповідність (невідповідність) керівників закладів освіти займаним посадам;</w:t>
      </w:r>
    </w:p>
    <w:p w14:paraId="0032DEE5"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присвоєння (підтвердження) кваліфікаційних категорій, присвоєння педагогічних звань або про відмову в такому присвоєнні (підтвердженні) керівникам закладів освіти, які викладають навчальні предмети (інтегровані курси, дисципліни, безпосередньо працюють з дітьми).</w:t>
      </w:r>
    </w:p>
    <w:p w14:paraId="3A9DB6A8"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9. Атестаційна комісія III рівня:</w:t>
      </w:r>
    </w:p>
    <w:p w14:paraId="4F751F1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розглядає документи, подані керівниками закладів освіти (закладами освіти (педагогічними працівниками), у яких працює менше ніж 15 педагогічних працівників), які підпорядковані суб'єкту її створення, установлює їх відповідність вимогам законодавства та вживає заходів щодо перевірки їх достовірності (за потреби);</w:t>
      </w:r>
    </w:p>
    <w:p w14:paraId="5B370907"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розглядає апеляції на рішення:</w:t>
      </w:r>
    </w:p>
    <w:p w14:paraId="6962308D"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атестаційних комісій I рівня закладів освіти, підпорядкованих суб'єкту її створення;</w:t>
      </w:r>
    </w:p>
    <w:p w14:paraId="76ED775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атестаційних комісій II рівня щодо встановлення відповідності (невідповідності) займаним посадам педагогічних працівників, керівників закладів освіти, присвоєння (підтвердження) кваліфікаційних категорій, </w:t>
      </w:r>
      <w:r w:rsidRPr="00A41CE9">
        <w:rPr>
          <w:rFonts w:ascii="IBM Plex Serif" w:eastAsia="Times New Roman" w:hAnsi="IBM Plex Serif" w:cs="Times New Roman"/>
          <w:color w:val="293A55"/>
          <w:sz w:val="24"/>
          <w:szCs w:val="24"/>
          <w:lang w:eastAsia="uk-UA"/>
        </w:rPr>
        <w:lastRenderedPageBreak/>
        <w:t>присвоєння педагогічних звань або про відмову в такому присвоєнні (підтвердженні).</w:t>
      </w:r>
    </w:p>
    <w:p w14:paraId="0F088147"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Атестаційна комісія III рівня приймає рішення про:</w:t>
      </w:r>
    </w:p>
    <w:p w14:paraId="545442A7"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відповідність (невідповідність) керівників (педагогічних працівників) підпорядкованих закладів освіти займаним посадам та присвоєння (підтвердження) кваліфікаційних категорій або про відмову в такому присвоєнні (підтвердженні);</w:t>
      </w:r>
    </w:p>
    <w:p w14:paraId="3F8DF3E8"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присвоєння педагогічних звань або про відмову в такому присвоєнні керівникам (педагогічним працівникам)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закладів освіти, педагогічним працівникам підпорядкованих закладів освіти.</w:t>
      </w:r>
    </w:p>
    <w:p w14:paraId="43D2F30F" w14:textId="77777777" w:rsidR="00A41CE9" w:rsidRPr="00A41CE9" w:rsidRDefault="00A41CE9" w:rsidP="00A41CE9">
      <w:pPr>
        <w:shd w:val="clear" w:color="auto" w:fill="FFFFFF"/>
        <w:spacing w:after="0" w:line="240" w:lineRule="auto"/>
        <w:ind w:firstLine="567"/>
        <w:jc w:val="both"/>
        <w:outlineLvl w:val="2"/>
        <w:rPr>
          <w:rFonts w:ascii="inherit" w:eastAsia="Times New Roman" w:hAnsi="inherit" w:cs="Times New Roman"/>
          <w:b/>
          <w:bCs/>
          <w:color w:val="293A55"/>
          <w:sz w:val="24"/>
          <w:szCs w:val="24"/>
          <w:lang w:eastAsia="uk-UA"/>
        </w:rPr>
      </w:pPr>
      <w:r w:rsidRPr="00A41CE9">
        <w:rPr>
          <w:rFonts w:ascii="inherit" w:eastAsia="Times New Roman" w:hAnsi="inherit" w:cs="Times New Roman"/>
          <w:b/>
          <w:bCs/>
          <w:color w:val="293A55"/>
          <w:sz w:val="24"/>
          <w:szCs w:val="24"/>
          <w:lang w:eastAsia="uk-UA"/>
        </w:rPr>
        <w:t>III. Порядок проведення атестації</w:t>
      </w:r>
    </w:p>
    <w:p w14:paraId="0EC34FE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 Для проведення чергової атестації атестаційні комісії до 20 жовтня поточного року повинні:</w:t>
      </w:r>
    </w:p>
    <w:p w14:paraId="75DC44E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скласти та затвердити список педагогічних працівників, які підлягають черговій атестації в поточному навчальному році, строки проведення їх атестації та графік проведення засідань атестаційної комісії;</w:t>
      </w:r>
    </w:p>
    <w:p w14:paraId="1E4B32E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визначити строк та адресу електронної пошти для подання педагогічними працівниками документів (у разі подання в електронній формі).</w:t>
      </w:r>
    </w:p>
    <w:p w14:paraId="45ED50C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У разі надходження від педагогічного працівника заяви про перенесення строків чергової атестації, поданій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атестаційна комісія приймає рішення про таке перенесення за наявності підстав, визначених цим Положенням, у строк, що не перевищує 10 календарних днів з дня отримання заяви та інформує про прийняте рішення педагогічного працівника.</w:t>
      </w:r>
    </w:p>
    <w:p w14:paraId="3C41330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У випадку відсутності в списку педагогічного працівника, який підлягає черговій атестації, за його заявою, поданою у паперовій чи електронній формі, на електронну пошту чи засобами інформаційно-комунікаційних систем особисто чи шляхом надсилання на поштову адресу відповідно до рішення суб'єкта створення атестаційної комісії, до 20 грудня поточного календарного року, атестаційна комісія додає його до списків педагогічних працівників, які підлягають черговій атестації.</w:t>
      </w:r>
    </w:p>
    <w:p w14:paraId="2C5008C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Керівник закладу освіти може надати атестаційній комісії уточнені списки педагогічних працівників, які підлягають атестації, до 20 грудня поточного календарного року.</w:t>
      </w:r>
    </w:p>
    <w:p w14:paraId="156DCE0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У закладах освіти, у яких працює менше ніж 15 педагогічних працівників, списки працівників, які підлягають черговій атестації, готує керівник закладу освіти та надає їх атестаційній комісії відповідного рівня до 01 жовтня поточного року.</w:t>
      </w:r>
    </w:p>
    <w:p w14:paraId="3086AA0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Для проведення позачергової атестації педагогічних працівників у випадках, передбачених абзацами другим та третім пункту 5 розділу I цього </w:t>
      </w:r>
      <w:r w:rsidRPr="00A41CE9">
        <w:rPr>
          <w:rFonts w:ascii="IBM Plex Serif" w:eastAsia="Times New Roman" w:hAnsi="IBM Plex Serif" w:cs="Times New Roman"/>
          <w:color w:val="293A55"/>
          <w:sz w:val="24"/>
          <w:szCs w:val="24"/>
          <w:lang w:eastAsia="uk-UA"/>
        </w:rPr>
        <w:lastRenderedPageBreak/>
        <w:t>Положення, керівник, засновник (уповноважена особа) закладу освіти до 10 грудня поточного навчального року подає список таких працівників на розгляд атестаційної комісії.</w:t>
      </w:r>
    </w:p>
    <w:p w14:paraId="3936B30D"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2. Для проведення позачергової атестації за ініціативою педагогічного працівника ним до 20 грудня подається до атестаційної комісії заява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за формою, наведеною в додатку 1 до цього Положення.</w:t>
      </w:r>
    </w:p>
    <w:p w14:paraId="027FDD0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в разі потреби може внести зміни до графіка своїх засідань.</w:t>
      </w:r>
    </w:p>
    <w:p w14:paraId="7E4E3CB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3. Голова та секретар атестаційної комісії забезпечують оприлюднення на </w:t>
      </w:r>
      <w:proofErr w:type="spellStart"/>
      <w:r w:rsidRPr="00A41CE9">
        <w:rPr>
          <w:rFonts w:ascii="IBM Plex Serif" w:eastAsia="Times New Roman" w:hAnsi="IBM Plex Serif" w:cs="Times New Roman"/>
          <w:color w:val="293A55"/>
          <w:sz w:val="24"/>
          <w:szCs w:val="24"/>
          <w:lang w:eastAsia="uk-UA"/>
        </w:rPr>
        <w:t>вебсайті</w:t>
      </w:r>
      <w:proofErr w:type="spellEnd"/>
      <w:r w:rsidRPr="00A41CE9">
        <w:rPr>
          <w:rFonts w:ascii="IBM Plex Serif" w:eastAsia="Times New Roman" w:hAnsi="IBM Plex Serif" w:cs="Times New Roman"/>
          <w:color w:val="293A55"/>
          <w:sz w:val="24"/>
          <w:szCs w:val="24"/>
          <w:lang w:eastAsia="uk-UA"/>
        </w:rPr>
        <w:t xml:space="preserve"> суб'єкта її створення або його засновника у строк, що не перевищує 5 робочих днів з дня прийняття рішення, таку інформацію:</w:t>
      </w:r>
    </w:p>
    <w:p w14:paraId="1A7B172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персональний склад атестаційної комісії;</w:t>
      </w:r>
    </w:p>
    <w:p w14:paraId="7F346DF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список педагогічних працівників, які підлягають черговій атестації в поточному навчальному році та строки проведення їх атестації;</w:t>
      </w:r>
    </w:p>
    <w:p w14:paraId="196B700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окремий список педагогічних працівників, які підлягають позачерговій атестації та строки проведення їх атестації;</w:t>
      </w:r>
    </w:p>
    <w:p w14:paraId="49B67BF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графік проведення засідань атестаційної комісії;</w:t>
      </w:r>
    </w:p>
    <w:p w14:paraId="78BE730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строки й адресу електронної пошти для подання педагогічними працівниками документів;</w:t>
      </w:r>
    </w:p>
    <w:p w14:paraId="3D4F5AD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перелік документів, які обов'язково подаються педагогічними працівниками для проведення атестації.</w:t>
      </w:r>
    </w:p>
    <w:p w14:paraId="285BA8D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Протягом 10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14:paraId="5F6A152D"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Документи, які зберігаються в особовій справі педагогічного працівника, не подаються до атестаційної комісії, яка створена в закладі освіти, відокремленому структурному підрозділі, органі управління у сфері освіти, у якому зберігається особова справа.</w:t>
      </w:r>
    </w:p>
    <w:p w14:paraId="03BB58F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4.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14:paraId="4550814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14:paraId="3C7C453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lastRenderedPageBreak/>
        <w:t>За наявності технічної можливості, атестаційна комісія (суб'єкт її створення) забезпечує отримання відомостей, передбачених абзацом четвертим пункту 11 розділу I цього Положення, шляхом електронної інформаційної взаємодії з інформаційно-комунікаційними системами та публічними електронними реєстрами органів державної влади.</w:t>
      </w:r>
    </w:p>
    <w:p w14:paraId="0677AF8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5.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пунктів 8 - 10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14:paraId="38950357"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визначає зі свого складу осіб, які аналізуватимуть практичний досвід роботи педагогічного працівника, та затверджує графік заходів з вивчення й оцінювання його діяльності та професійних компетентностей.</w:t>
      </w:r>
    </w:p>
    <w:p w14:paraId="47ADF6C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У разі необхідності, за рішенням атестаційної комісії для вивчення практичного досвіду роботи педагогічного працівника можуть залучатися інші педагогічні працівники (експерти), які не входять до складу атестаційної комісії.</w:t>
      </w:r>
    </w:p>
    <w:p w14:paraId="77E0DF6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Не можуть залучатися для вивчення практичного досвіду роботи педагогічного працівника особи, які є близькими родичами такого працівника та які можуть мати потенційний або реальний конфлікт інтересів.</w:t>
      </w:r>
    </w:p>
    <w:p w14:paraId="08E815B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Рішення про результати атестації педагогічних працівників ухвалюють атестаційні комісії:</w:t>
      </w:r>
    </w:p>
    <w:p w14:paraId="4A96D5E4"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I рівня - не пізніше ніж 01 квітня;</w:t>
      </w:r>
    </w:p>
    <w:p w14:paraId="17986AB1"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II, III рівня - не пізніше ніж 25 квітня.</w:t>
      </w:r>
    </w:p>
    <w:p w14:paraId="4D41BA21"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6.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1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в порядку, визначеному цим Положенням.</w:t>
      </w:r>
    </w:p>
    <w:p w14:paraId="6D8E55CF"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7. Атестаційна комісія може запросити педагогічного працівника на своє засідання в разі виникнення до нього питань, зокрема пов'язаних з поданими ним документами.</w:t>
      </w:r>
    </w:p>
    <w:p w14:paraId="087ECD87"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Запрошення на засідання атестаційної комісії підписує голова атестаційної комісії та не пізніше ніж за 5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w:t>
      </w:r>
      <w:r w:rsidRPr="00A41CE9">
        <w:rPr>
          <w:rFonts w:ascii="IBM Plex Serif" w:eastAsia="Times New Roman" w:hAnsi="IBM Plex Serif" w:cs="Times New Roman"/>
          <w:color w:val="293A55"/>
          <w:sz w:val="24"/>
          <w:szCs w:val="24"/>
          <w:lang w:eastAsia="uk-UA"/>
        </w:rPr>
        <w:lastRenderedPageBreak/>
        <w:t>III рівня надсилається також на електронну адресу відповідного закладу освіти, відокремленого структурного підрозділу в сканованому вигляді (з підтвердженням отримання).</w:t>
      </w:r>
    </w:p>
    <w:p w14:paraId="039F7A1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8. Педагогічний працівник може бути присутнім на засіданні атестаційної комісії під час розгляду питань, що стосуються його атестації, зокрема в режимі </w:t>
      </w:r>
      <w:proofErr w:type="spellStart"/>
      <w:r w:rsidRPr="00A41CE9">
        <w:rPr>
          <w:rFonts w:ascii="IBM Plex Serif" w:eastAsia="Times New Roman" w:hAnsi="IBM Plex Serif" w:cs="Times New Roman"/>
          <w:color w:val="293A55"/>
          <w:sz w:val="24"/>
          <w:szCs w:val="24"/>
          <w:lang w:eastAsia="uk-UA"/>
        </w:rPr>
        <w:t>відеоконференцзв'язку</w:t>
      </w:r>
      <w:proofErr w:type="spellEnd"/>
      <w:r w:rsidRPr="00A41CE9">
        <w:rPr>
          <w:rFonts w:ascii="IBM Plex Serif" w:eastAsia="Times New Roman" w:hAnsi="IBM Plex Serif" w:cs="Times New Roman"/>
          <w:color w:val="293A55"/>
          <w:sz w:val="24"/>
          <w:szCs w:val="24"/>
          <w:lang w:eastAsia="uk-UA"/>
        </w:rPr>
        <w:t>.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14:paraId="181C0AE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14:paraId="06DB9A3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9. Засідання атестаційної комісії оформлюються протоколом за формою, наведеною в додатку 2 до цього Положення.</w:t>
      </w:r>
    </w:p>
    <w:p w14:paraId="31B6DB7C"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Особи, які підписують протокол можуть у письмовій формі викласти окрему думку щодо рішення атестаційної комісії, яка додається до протоколу.</w:t>
      </w:r>
    </w:p>
    <w:p w14:paraId="4F0EF8C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Окрема думка інших членів атестаційної комісії може бути висловлена в усній формі, з обов'язковим внесенням її до протоколу.</w:t>
      </w:r>
    </w:p>
    <w:p w14:paraId="0C6B47EF"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10. На підставі рішення атестаційної комісії секретар оформляє атестаційний лист за формою згідно з додатком 3 до цього Положення, у якому фіксується результат атестації педагогічного працівника.</w:t>
      </w:r>
    </w:p>
    <w:p w14:paraId="0AB35A8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Атестаційний лист упродовж 3 робочих днів з дати ухвалення атестаційною комісією відповідного рішення оформляється у 2 примірниках, які підписують голова і секретар атестаційної комісії та надсилається в сканованому вигляді на електронну адресу педагогічного працівника, а в разі проведення атестації атестаційною комісією II рівня - закладу освіти (з підтвердженням отримання).</w:t>
      </w:r>
    </w:p>
    <w:p w14:paraId="1DA53B3F"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Перший примірник атестаційного листа, за ініціативою педагогічного працівника, може бути виданий йому особисто під підпис, або надісланий поштовим відправленням з повідомленням про вручення, другий - додається до його особової справи.</w:t>
      </w:r>
    </w:p>
    <w:p w14:paraId="66DEB4E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11. Другі примірники атестаційних листів зберігаються відповідно до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 затвердженого </w:t>
      </w:r>
      <w:hyperlink r:id="rId36" w:tgtFrame="_blank" w:history="1">
        <w:r w:rsidRPr="00A41CE9">
          <w:rPr>
            <w:rFonts w:ascii="IBM Plex Serif" w:eastAsia="Times New Roman" w:hAnsi="IBM Plex Serif" w:cs="Times New Roman"/>
            <w:color w:val="0000FF"/>
            <w:sz w:val="24"/>
            <w:szCs w:val="24"/>
            <w:u w:val="single"/>
            <w:lang w:eastAsia="uk-UA"/>
          </w:rPr>
          <w:t>наказом Міністерства юстиції України від 12 квітня 2012 року N 578/5</w:t>
        </w:r>
      </w:hyperlink>
      <w:r w:rsidRPr="00A41CE9">
        <w:rPr>
          <w:rFonts w:ascii="IBM Plex Serif" w:eastAsia="Times New Roman" w:hAnsi="IBM Plex Serif" w:cs="Times New Roman"/>
          <w:color w:val="293A55"/>
          <w:sz w:val="24"/>
          <w:szCs w:val="24"/>
          <w:lang w:eastAsia="uk-UA"/>
        </w:rPr>
        <w:t>, зареєстрованого в Міністерстві юстиції України 17 квітня 2012 року за N 571/20884.</w:t>
      </w:r>
    </w:p>
    <w:p w14:paraId="08CFEE8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14:paraId="2BFE38E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12. На підставі рішення атестаційної комісії в строк, що не перевищує 7 робочих днів з дня його прийняття, суб'єкт призначення педагогічного </w:t>
      </w:r>
      <w:r w:rsidRPr="00A41CE9">
        <w:rPr>
          <w:rFonts w:ascii="IBM Plex Serif" w:eastAsia="Times New Roman" w:hAnsi="IBM Plex Serif" w:cs="Times New Roman"/>
          <w:color w:val="293A55"/>
          <w:sz w:val="24"/>
          <w:szCs w:val="24"/>
          <w:lang w:eastAsia="uk-UA"/>
        </w:rPr>
        <w:lastRenderedPageBreak/>
        <w:t>працівника (керівника закладу освіти чи його заступника) видає відповідний наказ та впродовж 3 робочих днів із дати його видання ознайомлює з ним педагогічного працівника під підпис.</w:t>
      </w:r>
    </w:p>
    <w:p w14:paraId="52DA1F41"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Наказ за результатами атестації впродовж 3 робочих днів із дня його видання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установи освіти, для нарахування заробітної плати та проведення відповідного перерахунку. Оплата праці з урахуванням результатів атестації проводиться з дати прийняття атестаційною комісією рішення за результатами атестації.</w:t>
      </w:r>
    </w:p>
    <w:p w14:paraId="14EDEDF0"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Витяг з наказу видається педагогічному працівникові при звільненні чи переведенні на роботу в інший заклад освіти та є документом, який підтверджує присвоєння (підтвердження) педагогічному працівнику відповідної кваліфікаційної категорії, педагогічного звання.</w:t>
      </w:r>
    </w:p>
    <w:p w14:paraId="06CDC431" w14:textId="77777777" w:rsidR="00A41CE9" w:rsidRPr="00A41CE9" w:rsidRDefault="00A41CE9" w:rsidP="00A41CE9">
      <w:pPr>
        <w:shd w:val="clear" w:color="auto" w:fill="FFFFFF"/>
        <w:spacing w:after="0" w:line="240" w:lineRule="auto"/>
        <w:ind w:firstLine="567"/>
        <w:jc w:val="both"/>
        <w:outlineLvl w:val="2"/>
        <w:rPr>
          <w:rFonts w:ascii="inherit" w:eastAsia="Times New Roman" w:hAnsi="inherit" w:cs="Times New Roman"/>
          <w:b/>
          <w:bCs/>
          <w:color w:val="293A55"/>
          <w:sz w:val="24"/>
          <w:szCs w:val="24"/>
          <w:lang w:eastAsia="uk-UA"/>
        </w:rPr>
      </w:pPr>
      <w:r w:rsidRPr="00A41CE9">
        <w:rPr>
          <w:rFonts w:ascii="inherit" w:eastAsia="Times New Roman" w:hAnsi="inherit" w:cs="Times New Roman"/>
          <w:b/>
          <w:bCs/>
          <w:color w:val="293A55"/>
          <w:sz w:val="24"/>
          <w:szCs w:val="24"/>
          <w:lang w:eastAsia="uk-UA"/>
        </w:rPr>
        <w:t>IV. Оскарження рішень атестаційних комісій</w:t>
      </w:r>
    </w:p>
    <w:p w14:paraId="1EEC4187"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1. У разі незгоди педагогічного працівника з рішеннями атестаційних комісій I чи II рівнів він має право оскаржити такі рішення шляхом подання апеляції до відповідної атестаційної комісії вищого рівня впродовж 7 робочих днів із дати отримання педагогічним працівником атестаційного листа (особисто або на електронну адресу).</w:t>
      </w:r>
    </w:p>
    <w:p w14:paraId="689A9495"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2. Апеляція подається шляхом направлення апеляційної заяви, оформленої згідно з додатком 4 до цього Положення.</w:t>
      </w:r>
    </w:p>
    <w:p w14:paraId="0D430F58"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14:paraId="60B05611"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У разі, якщо документи, зазначені в абзаці другому цього пункту є у розпорядженні суб'єкта створення атестаційної комісії, до якої подається апеляція, або якщо такі документи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педагогічний працівник такі документи не подає. При цьому в апеляційній заяві педагогічний працівник повинен зазначити, що необхідні відомості, інформація чи документи вже перебувають у володінні, користуванні або розпорядженні апеляційної комісії (суб'єкта її створення) чи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зазначивши посилання на відповідний ресурс.</w:t>
      </w:r>
    </w:p>
    <w:p w14:paraId="67E2C5B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14:paraId="01C884EF"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lastRenderedPageBreak/>
        <w:t>4. Атестаційна комісія має розглянути апеляційну заяву та ухвалити рішення протягом 15 робочих днів з дати її надходження. Під час розгляду апеляційної заяви педагогічного працівника в роботі атестаційної комісії не може брати участь особа, яка брала участь в ухваленні рішення, що оскаржується.</w:t>
      </w:r>
    </w:p>
    <w:p w14:paraId="04A06AD1"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Атестаційна комісія за результатами розгляду апеляції ухвалює рішення про:</w:t>
      </w:r>
    </w:p>
    <w:p w14:paraId="192E8AE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відповідність педагогічного працівника займаній посаді, підтвердження раніше присвоєної кваліфікаційної категорії, присвоєння педагогічного звання та скасування рішення атестаційної комісії нижчого рівня;</w:t>
      </w:r>
    </w:p>
    <w:p w14:paraId="29947D0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14:paraId="408C74E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залишення рішення атестаційної комісії нижчого рівня без змін, а апеляцію без задоволення.</w:t>
      </w:r>
    </w:p>
    <w:p w14:paraId="676E9D5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5. Рішення про результати розгляду апеляції оформлюють протоколом, який підписують голова та секретар атестаційної комісії. Витяг з цього протоколу, оформлений згідно з додатком 5 до цього Положення, протягом 3 робочих днів з дати ухвалення відповідного рішення надсилається педагогічному працівнику та до відповідного закладу освіти електронною поштою в сканованому вигляді (з підтвердженням отримання), а в разі відсутності відповідної адреси електронної пошти - поштовим відправленням з повідомленням про вручення.</w:t>
      </w:r>
    </w:p>
    <w:p w14:paraId="199646A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Керівник закладу освіти впродовж 3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14:paraId="3520614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Наказ керівника подається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 або з дати присвоєння кваліфікаційної категорії та педагогічного звання атестаційною комісією нижчого рівня - у випадках, коли атестаційна комісія вищого рівня визнала неправомірним рішення атестаційної комісії нижчого рівня.</w:t>
      </w:r>
    </w:p>
    <w:p w14:paraId="3640FC58"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14:paraId="761D991A"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xml:space="preserve">7. Рішення атестаційної комісії може бути підставою для звільнення педагогічного працівника з роботи в установленому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w:t>
      </w:r>
      <w:r w:rsidRPr="00A41CE9">
        <w:rPr>
          <w:rFonts w:ascii="IBM Plex Serif" w:eastAsia="Times New Roman" w:hAnsi="IBM Plex Serif" w:cs="Times New Roman"/>
          <w:color w:val="293A55"/>
          <w:sz w:val="24"/>
          <w:szCs w:val="24"/>
          <w:lang w:eastAsia="uk-UA"/>
        </w:rPr>
        <w:lastRenderedPageBreak/>
        <w:t>(у разі подання) атестаційними комісіями вищого рівня з дотриманням законодавства про працю. Розірвання трудового договору за таких умов допускається в разі, якщо неможливо перевести працівника за його згодою на іншу роботу, яка відповідає його кваліфікації, у тому самому закладі освіти.</w:t>
      </w:r>
    </w:p>
    <w:p w14:paraId="6887722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____________</w:t>
      </w:r>
    </w:p>
    <w:p w14:paraId="2F3432BE"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w:t>
      </w:r>
    </w:p>
    <w:p w14:paraId="008B694F"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Додаток 1</w:t>
      </w:r>
      <w:r w:rsidRPr="00A41CE9">
        <w:rPr>
          <w:rFonts w:ascii="IBM Plex Serif" w:eastAsia="Times New Roman" w:hAnsi="IBM Plex Serif" w:cs="Times New Roman"/>
          <w:color w:val="293A55"/>
          <w:sz w:val="24"/>
          <w:szCs w:val="24"/>
          <w:lang w:eastAsia="uk-UA"/>
        </w:rPr>
        <w:br/>
        <w:t>до Положення про атестацію педагогічних працівників</w:t>
      </w:r>
      <w:r w:rsidRPr="00A41CE9">
        <w:rPr>
          <w:rFonts w:ascii="IBM Plex Serif" w:eastAsia="Times New Roman" w:hAnsi="IBM Plex Serif" w:cs="Times New Roman"/>
          <w:color w:val="293A55"/>
          <w:sz w:val="24"/>
          <w:szCs w:val="24"/>
          <w:lang w:eastAsia="uk-UA"/>
        </w:rPr>
        <w:br/>
        <w:t>(пункт 2 розділу III)</w:t>
      </w:r>
    </w:p>
    <w:tbl>
      <w:tblPr>
        <w:tblW w:w="5000" w:type="pct"/>
        <w:tblCellMar>
          <w:top w:w="15" w:type="dxa"/>
          <w:left w:w="15" w:type="dxa"/>
          <w:bottom w:w="15" w:type="dxa"/>
          <w:right w:w="15" w:type="dxa"/>
        </w:tblCellMar>
        <w:tblLook w:val="04A0" w:firstRow="1" w:lastRow="0" w:firstColumn="1" w:lastColumn="0" w:noHBand="0" w:noVBand="1"/>
      </w:tblPr>
      <w:tblGrid>
        <w:gridCol w:w="4359"/>
        <w:gridCol w:w="5280"/>
      </w:tblGrid>
      <w:tr w:rsidR="00A41CE9" w:rsidRPr="00A41CE9" w14:paraId="3BCC9A89" w14:textId="77777777" w:rsidTr="00A41CE9">
        <w:tc>
          <w:tcPr>
            <w:tcW w:w="2500" w:type="pct"/>
            <w:shd w:val="clear" w:color="auto" w:fill="auto"/>
            <w:tcMar>
              <w:top w:w="0" w:type="dxa"/>
              <w:left w:w="0" w:type="dxa"/>
              <w:bottom w:w="0" w:type="dxa"/>
              <w:right w:w="0" w:type="dxa"/>
            </w:tcMar>
            <w:vAlign w:val="center"/>
            <w:hideMark/>
          </w:tcPr>
          <w:p w14:paraId="7F53BDB5"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 </w:t>
            </w:r>
          </w:p>
        </w:tc>
        <w:tc>
          <w:tcPr>
            <w:tcW w:w="2500" w:type="pct"/>
            <w:shd w:val="clear" w:color="auto" w:fill="auto"/>
            <w:tcMar>
              <w:top w:w="0" w:type="dxa"/>
              <w:left w:w="0" w:type="dxa"/>
              <w:bottom w:w="0" w:type="dxa"/>
              <w:right w:w="0" w:type="dxa"/>
            </w:tcMar>
            <w:vAlign w:val="center"/>
            <w:hideMark/>
          </w:tcPr>
          <w:p w14:paraId="4AA1C9EE"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Голові атестаційної комісії</w:t>
            </w:r>
            <w:r w:rsidRPr="00A41CE9">
              <w:rPr>
                <w:rFonts w:ascii="Times New Roman" w:eastAsia="Times New Roman" w:hAnsi="Times New Roman" w:cs="Times New Roman"/>
                <w:sz w:val="24"/>
                <w:szCs w:val="24"/>
                <w:lang w:eastAsia="uk-UA"/>
              </w:rPr>
              <w:br/>
              <w:t>____________________________________________</w:t>
            </w:r>
            <w:r w:rsidRPr="00A41CE9">
              <w:rPr>
                <w:rFonts w:ascii="Times New Roman" w:eastAsia="Times New Roman" w:hAnsi="Times New Roman" w:cs="Times New Roman"/>
                <w:sz w:val="24"/>
                <w:szCs w:val="24"/>
                <w:lang w:eastAsia="uk-UA"/>
              </w:rPr>
              <w:br/>
              <w:t>          (найменування закладу освіти, установи,</w:t>
            </w:r>
            <w:r w:rsidRPr="00A41CE9">
              <w:rPr>
                <w:rFonts w:ascii="Times New Roman" w:eastAsia="Times New Roman" w:hAnsi="Times New Roman" w:cs="Times New Roman"/>
                <w:sz w:val="24"/>
                <w:szCs w:val="24"/>
                <w:lang w:eastAsia="uk-UA"/>
              </w:rPr>
              <w:br/>
              <w:t>          відокремленого структурного підрозділу, органу</w:t>
            </w:r>
            <w:r w:rsidRPr="00A41CE9">
              <w:rPr>
                <w:rFonts w:ascii="Times New Roman" w:eastAsia="Times New Roman" w:hAnsi="Times New Roman" w:cs="Times New Roman"/>
                <w:sz w:val="24"/>
                <w:szCs w:val="24"/>
                <w:lang w:eastAsia="uk-UA"/>
              </w:rPr>
              <w:br/>
              <w:t>          управління у сфері освіти)</w:t>
            </w:r>
            <w:r w:rsidRPr="00A41CE9">
              <w:rPr>
                <w:rFonts w:ascii="Times New Roman" w:eastAsia="Times New Roman" w:hAnsi="Times New Roman" w:cs="Times New Roman"/>
                <w:sz w:val="24"/>
                <w:szCs w:val="24"/>
                <w:lang w:eastAsia="uk-UA"/>
              </w:rPr>
              <w:br/>
              <w:t>____________________________________________</w:t>
            </w:r>
            <w:r w:rsidRPr="00A41CE9">
              <w:rPr>
                <w:rFonts w:ascii="Times New Roman" w:eastAsia="Times New Roman" w:hAnsi="Times New Roman" w:cs="Times New Roman"/>
                <w:sz w:val="24"/>
                <w:szCs w:val="24"/>
                <w:lang w:eastAsia="uk-UA"/>
              </w:rPr>
              <w:br/>
              <w:t>          (прізвище, ім'я, по батькові (за наявності)</w:t>
            </w:r>
            <w:r w:rsidRPr="00A41CE9">
              <w:rPr>
                <w:rFonts w:ascii="Times New Roman" w:eastAsia="Times New Roman" w:hAnsi="Times New Roman" w:cs="Times New Roman"/>
                <w:sz w:val="24"/>
                <w:szCs w:val="24"/>
                <w:lang w:eastAsia="uk-UA"/>
              </w:rPr>
              <w:br/>
              <w:t>          педагогічного працівника, який атестується,</w:t>
            </w:r>
            <w:r w:rsidRPr="00A41CE9">
              <w:rPr>
                <w:rFonts w:ascii="Times New Roman" w:eastAsia="Times New Roman" w:hAnsi="Times New Roman" w:cs="Times New Roman"/>
                <w:sz w:val="24"/>
                <w:szCs w:val="24"/>
                <w:lang w:eastAsia="uk-UA"/>
              </w:rPr>
              <w:br/>
              <w:t>          його посада, адреса електронної пошти, телефон)*</w:t>
            </w:r>
          </w:p>
        </w:tc>
      </w:tr>
    </w:tbl>
    <w:p w14:paraId="335142E7" w14:textId="77777777" w:rsidR="00A41CE9" w:rsidRPr="00A41CE9" w:rsidRDefault="00A41CE9" w:rsidP="00A41CE9">
      <w:pPr>
        <w:shd w:val="clear" w:color="auto" w:fill="FFFFFF"/>
        <w:spacing w:after="0" w:line="240" w:lineRule="auto"/>
        <w:ind w:firstLine="567"/>
        <w:jc w:val="both"/>
        <w:outlineLvl w:val="2"/>
        <w:rPr>
          <w:rFonts w:ascii="inherit" w:eastAsia="Times New Roman" w:hAnsi="inherit" w:cs="Times New Roman"/>
          <w:b/>
          <w:bCs/>
          <w:color w:val="293A55"/>
          <w:sz w:val="24"/>
          <w:szCs w:val="24"/>
          <w:lang w:eastAsia="uk-UA"/>
        </w:rPr>
      </w:pPr>
      <w:r w:rsidRPr="00A41CE9">
        <w:rPr>
          <w:rFonts w:ascii="inherit" w:eastAsia="Times New Roman" w:hAnsi="inherit" w:cs="Times New Roman"/>
          <w:b/>
          <w:bCs/>
          <w:color w:val="293A55"/>
          <w:sz w:val="24"/>
          <w:szCs w:val="24"/>
          <w:lang w:eastAsia="uk-UA"/>
        </w:rPr>
        <w:t>Заява</w:t>
      </w:r>
      <w:r w:rsidRPr="00A41CE9">
        <w:rPr>
          <w:rFonts w:ascii="inherit" w:eastAsia="Times New Roman" w:hAnsi="inherit" w:cs="Times New Roman"/>
          <w:b/>
          <w:bCs/>
          <w:color w:val="293A55"/>
          <w:sz w:val="24"/>
          <w:szCs w:val="24"/>
          <w:lang w:eastAsia="uk-UA"/>
        </w:rPr>
        <w:br/>
        <w:t>про проведення позачергової атестації</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A41CE9" w:rsidRPr="00A41CE9" w14:paraId="788690B3" w14:textId="77777777" w:rsidTr="00A41CE9">
        <w:trPr>
          <w:jc w:val="center"/>
        </w:trPr>
        <w:tc>
          <w:tcPr>
            <w:tcW w:w="5000" w:type="pct"/>
            <w:shd w:val="clear" w:color="auto" w:fill="auto"/>
            <w:tcMar>
              <w:top w:w="0" w:type="dxa"/>
              <w:left w:w="0" w:type="dxa"/>
              <w:bottom w:w="0" w:type="dxa"/>
              <w:right w:w="0" w:type="dxa"/>
            </w:tcMar>
            <w:vAlign w:val="center"/>
            <w:hideMark/>
          </w:tcPr>
          <w:p w14:paraId="4F80562F"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Прошу провести позачергову атестацію у 20__ році для присвоєння (підтвердження/зниження/позбавлення):</w:t>
            </w:r>
          </w:p>
          <w:p w14:paraId="097720BE"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Кваліфікаційної категорії _______________________________________________________________</w:t>
            </w:r>
          </w:p>
          <w:p w14:paraId="3A2FE06E"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Педагогічного звання __________________________________________________________________</w:t>
            </w:r>
          </w:p>
          <w:p w14:paraId="59C1B9C5"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Педагогічного працівника** ____________________________________________________________</w:t>
            </w:r>
            <w:r w:rsidRPr="00A41CE9">
              <w:rPr>
                <w:rFonts w:ascii="Times New Roman" w:eastAsia="Times New Roman" w:hAnsi="Times New Roman" w:cs="Times New Roman"/>
                <w:sz w:val="24"/>
                <w:szCs w:val="24"/>
                <w:lang w:eastAsia="uk-UA"/>
              </w:rPr>
              <w:br/>
              <w:t>                                                                                                      (прізвище, ім'я, по батькові (за наявності))</w:t>
            </w:r>
          </w:p>
          <w:p w14:paraId="7800A44A"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Повідомляю такі дані:</w:t>
            </w:r>
          </w:p>
          <w:p w14:paraId="4BAB9009"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Освіта _______________________________________________________________________________</w:t>
            </w:r>
            <w:r w:rsidRPr="00A41CE9">
              <w:rPr>
                <w:rFonts w:ascii="Times New Roman" w:eastAsia="Times New Roman" w:hAnsi="Times New Roman" w:cs="Times New Roman"/>
                <w:sz w:val="24"/>
                <w:szCs w:val="24"/>
                <w:lang w:eastAsia="uk-UA"/>
              </w:rPr>
              <w:br/>
              <w:t>                                                       (відповідно до </w:t>
            </w:r>
            <w:hyperlink r:id="rId37" w:tgtFrame="_blank" w:history="1">
              <w:r w:rsidRPr="00A41CE9">
                <w:rPr>
                  <w:rFonts w:ascii="Times New Roman" w:eastAsia="Times New Roman" w:hAnsi="Times New Roman" w:cs="Times New Roman"/>
                  <w:color w:val="0000FF"/>
                  <w:sz w:val="24"/>
                  <w:szCs w:val="24"/>
                  <w:lang w:eastAsia="uk-UA"/>
                </w:rPr>
                <w:t>частини першої статті 10 Закону України "Про освіту"</w:t>
              </w:r>
            </w:hyperlink>
            <w:r w:rsidRPr="00A41CE9">
              <w:rPr>
                <w:rFonts w:ascii="Times New Roman" w:eastAsia="Times New Roman" w:hAnsi="Times New Roman" w:cs="Times New Roman"/>
                <w:sz w:val="24"/>
                <w:szCs w:val="24"/>
                <w:lang w:eastAsia="uk-UA"/>
              </w:rPr>
              <w:t>)</w:t>
            </w:r>
          </w:p>
          <w:p w14:paraId="0FC18B81"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Ступінь (освітньо-кваліфікаційний рівень) вищої освіти: ____________________________________</w:t>
            </w:r>
            <w:r w:rsidRPr="00A41CE9">
              <w:rPr>
                <w:rFonts w:ascii="Times New Roman" w:eastAsia="Times New Roman" w:hAnsi="Times New Roman" w:cs="Times New Roman"/>
                <w:sz w:val="24"/>
                <w:szCs w:val="24"/>
                <w:lang w:eastAsia="uk-UA"/>
              </w:rPr>
              <w:br/>
              <w:t>_____________________________________________________________________________________</w:t>
            </w:r>
            <w:r w:rsidRPr="00A41CE9">
              <w:rPr>
                <w:rFonts w:ascii="Times New Roman" w:eastAsia="Times New Roman" w:hAnsi="Times New Roman" w:cs="Times New Roman"/>
                <w:sz w:val="24"/>
                <w:szCs w:val="24"/>
                <w:lang w:eastAsia="uk-UA"/>
              </w:rPr>
              <w:br/>
              <w:t>                                                                              (молодший спеціаліст, бакалавр, спеціаліст, магістр)</w:t>
            </w:r>
          </w:p>
          <w:p w14:paraId="0F118C5D"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 xml:space="preserve">Освітньо-науковий, </w:t>
            </w:r>
            <w:proofErr w:type="spellStart"/>
            <w:r w:rsidRPr="00A41CE9">
              <w:rPr>
                <w:rFonts w:ascii="Times New Roman" w:eastAsia="Times New Roman" w:hAnsi="Times New Roman" w:cs="Times New Roman"/>
                <w:sz w:val="24"/>
                <w:szCs w:val="24"/>
                <w:lang w:eastAsia="uk-UA"/>
              </w:rPr>
              <w:t>освітньо</w:t>
            </w:r>
            <w:proofErr w:type="spellEnd"/>
            <w:r w:rsidRPr="00A41CE9">
              <w:rPr>
                <w:rFonts w:ascii="Times New Roman" w:eastAsia="Times New Roman" w:hAnsi="Times New Roman" w:cs="Times New Roman"/>
                <w:sz w:val="24"/>
                <w:szCs w:val="24"/>
                <w:lang w:eastAsia="uk-UA"/>
              </w:rPr>
              <w:t>-творчий, науковий ступінь (у разі наявності) _____________________</w:t>
            </w:r>
            <w:r w:rsidRPr="00A41CE9">
              <w:rPr>
                <w:rFonts w:ascii="Times New Roman" w:eastAsia="Times New Roman" w:hAnsi="Times New Roman" w:cs="Times New Roman"/>
                <w:sz w:val="24"/>
                <w:szCs w:val="24"/>
                <w:lang w:eastAsia="uk-UA"/>
              </w:rPr>
              <w:br/>
              <w:t>_____________________________________________________________________________________</w:t>
            </w:r>
          </w:p>
          <w:p w14:paraId="2F427D9D"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Вчене звання (у разі наявності) __________________________________________________________</w:t>
            </w:r>
          </w:p>
          <w:p w14:paraId="24D9C1DC"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Найменування закладу освіти, який видав документ про освіту _______________________________</w:t>
            </w:r>
          </w:p>
          <w:p w14:paraId="50EED5E2"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Спеціальність, зазначена в дипломі _______________________________________________________</w:t>
            </w:r>
          </w:p>
          <w:p w14:paraId="75902B72"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Кваліфікація, зазначена в дипломі (додатку до нього) _______________________________________</w:t>
            </w:r>
          </w:p>
          <w:p w14:paraId="36DFA748"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Стаж роботи на посадах педагогічних працівників _________________________________________</w:t>
            </w:r>
          </w:p>
          <w:p w14:paraId="3D213A2A"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lastRenderedPageBreak/>
              <w:t>Підвищення кваліфікації ________________________________________________________________</w:t>
            </w:r>
            <w:r w:rsidRPr="00A41CE9">
              <w:rPr>
                <w:rFonts w:ascii="Times New Roman" w:eastAsia="Times New Roman" w:hAnsi="Times New Roman" w:cs="Times New Roman"/>
                <w:sz w:val="24"/>
                <w:szCs w:val="24"/>
                <w:lang w:eastAsia="uk-UA"/>
              </w:rPr>
              <w:br/>
              <w:t>                                                                        (найменування закладу (закладів), у якому (яких) педагогічний</w:t>
            </w:r>
            <w:r w:rsidRPr="00A41CE9">
              <w:rPr>
                <w:rFonts w:ascii="Times New Roman" w:eastAsia="Times New Roman" w:hAnsi="Times New Roman" w:cs="Times New Roman"/>
                <w:sz w:val="24"/>
                <w:szCs w:val="24"/>
                <w:lang w:eastAsia="uk-UA"/>
              </w:rPr>
              <w:br/>
              <w:t>                                                                        працівник підвищував кваліфікацію, кількість кредитів ЄКТС)</w:t>
            </w:r>
          </w:p>
          <w:p w14:paraId="3EC14243"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Дата проходження та результати попередньої атестації ______________________________________</w:t>
            </w:r>
          </w:p>
          <w:p w14:paraId="1717D87D"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Посада, за якою атестується (яку займає) педагогічний працівник та місце роботи</w:t>
            </w:r>
            <w:r w:rsidRPr="00A41CE9">
              <w:rPr>
                <w:rFonts w:ascii="Times New Roman" w:eastAsia="Times New Roman" w:hAnsi="Times New Roman" w:cs="Times New Roman"/>
                <w:sz w:val="24"/>
                <w:szCs w:val="24"/>
                <w:lang w:eastAsia="uk-UA"/>
              </w:rPr>
              <w:br/>
              <w:t>_____________________________________________________________________________________</w:t>
            </w:r>
          </w:p>
          <w:p w14:paraId="08D8E637"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Навчальний предмет (інтегрований курс, дисципліна тощо), який (які) викладає педагогічний працівник ____________________________________________________________________________</w:t>
            </w:r>
          </w:p>
          <w:p w14:paraId="0404854E"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Підстави для позачергової атестації ______________________________________________________</w:t>
            </w:r>
          </w:p>
          <w:p w14:paraId="3C7AB317"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____________</w:t>
            </w:r>
            <w:r w:rsidRPr="00A41CE9">
              <w:rPr>
                <w:rFonts w:ascii="Times New Roman" w:eastAsia="Times New Roman" w:hAnsi="Times New Roman" w:cs="Times New Roman"/>
                <w:sz w:val="24"/>
                <w:szCs w:val="24"/>
                <w:lang w:eastAsia="uk-UA"/>
              </w:rPr>
              <w:br/>
              <w:t>* У разі подання заяви керівником закладу освіти, вказуються дані керівника закладу освіти.</w:t>
            </w:r>
          </w:p>
          <w:p w14:paraId="4A354435"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 Вказуються дані педагогічного працівника, атестація якого має бути проведена за ініціативи керівника закладу освіти.</w:t>
            </w:r>
          </w:p>
        </w:tc>
      </w:tr>
    </w:tbl>
    <w:p w14:paraId="5D6A0EFF"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lastRenderedPageBreak/>
        <w:t>____________</w:t>
      </w:r>
    </w:p>
    <w:p w14:paraId="48CE431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w:t>
      </w:r>
    </w:p>
    <w:p w14:paraId="2BF0F697"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Додаток 2</w:t>
      </w:r>
      <w:r w:rsidRPr="00A41CE9">
        <w:rPr>
          <w:rFonts w:ascii="IBM Plex Serif" w:eastAsia="Times New Roman" w:hAnsi="IBM Plex Serif" w:cs="Times New Roman"/>
          <w:color w:val="293A55"/>
          <w:sz w:val="24"/>
          <w:szCs w:val="24"/>
          <w:lang w:eastAsia="uk-UA"/>
        </w:rPr>
        <w:br/>
        <w:t>до Положення про атестацію педагогічних працівників</w:t>
      </w:r>
      <w:r w:rsidRPr="00A41CE9">
        <w:rPr>
          <w:rFonts w:ascii="IBM Plex Serif" w:eastAsia="Times New Roman" w:hAnsi="IBM Plex Serif" w:cs="Times New Roman"/>
          <w:color w:val="293A55"/>
          <w:sz w:val="24"/>
          <w:szCs w:val="24"/>
          <w:lang w:eastAsia="uk-UA"/>
        </w:rPr>
        <w:br/>
        <w:t>(пункт 9 розділу III)</w:t>
      </w:r>
    </w:p>
    <w:p w14:paraId="5630D6E5" w14:textId="77777777" w:rsidR="00A41CE9" w:rsidRPr="00A41CE9" w:rsidRDefault="00A41CE9" w:rsidP="00A41CE9">
      <w:pPr>
        <w:shd w:val="clear" w:color="auto" w:fill="FFFFFF"/>
        <w:spacing w:after="0" w:line="240" w:lineRule="auto"/>
        <w:ind w:firstLine="567"/>
        <w:jc w:val="both"/>
        <w:outlineLvl w:val="2"/>
        <w:rPr>
          <w:rFonts w:ascii="inherit" w:eastAsia="Times New Roman" w:hAnsi="inherit" w:cs="Times New Roman"/>
          <w:b/>
          <w:bCs/>
          <w:color w:val="293A55"/>
          <w:sz w:val="24"/>
          <w:szCs w:val="24"/>
          <w:lang w:eastAsia="uk-UA"/>
        </w:rPr>
      </w:pPr>
      <w:r w:rsidRPr="00A41CE9">
        <w:rPr>
          <w:rFonts w:ascii="inherit" w:eastAsia="Times New Roman" w:hAnsi="inherit" w:cs="Times New Roman"/>
          <w:b/>
          <w:bCs/>
          <w:color w:val="293A55"/>
          <w:sz w:val="24"/>
          <w:szCs w:val="24"/>
          <w:lang w:eastAsia="uk-UA"/>
        </w:rPr>
        <w:t>Протокол N _____</w:t>
      </w:r>
      <w:r w:rsidRPr="00A41CE9">
        <w:rPr>
          <w:rFonts w:ascii="inherit" w:eastAsia="Times New Roman" w:hAnsi="inherit" w:cs="Times New Roman"/>
          <w:b/>
          <w:bCs/>
          <w:color w:val="293A55"/>
          <w:sz w:val="24"/>
          <w:szCs w:val="24"/>
          <w:lang w:eastAsia="uk-UA"/>
        </w:rPr>
        <w:br/>
        <w:t>засідання атестаційної комісії</w:t>
      </w:r>
    </w:p>
    <w:p w14:paraId="2AB0F971"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_____________________________________________________________________________________</w:t>
      </w:r>
      <w:r w:rsidRPr="00A41CE9">
        <w:rPr>
          <w:rFonts w:ascii="IBM Plex Serif" w:eastAsia="Times New Roman" w:hAnsi="IBM Plex Serif" w:cs="Times New Roman"/>
          <w:color w:val="293A55"/>
          <w:sz w:val="24"/>
          <w:szCs w:val="24"/>
          <w:lang w:eastAsia="uk-UA"/>
        </w:rPr>
        <w:br/>
        <w:t>(найменування закладу освіти, установи, відокремленого структурного підрозділу,</w:t>
      </w:r>
      <w:r w:rsidRPr="00A41CE9">
        <w:rPr>
          <w:rFonts w:ascii="IBM Plex Serif" w:eastAsia="Times New Roman" w:hAnsi="IBM Plex Serif" w:cs="Times New Roman"/>
          <w:color w:val="293A55"/>
          <w:sz w:val="24"/>
          <w:szCs w:val="24"/>
          <w:lang w:eastAsia="uk-UA"/>
        </w:rPr>
        <w:br/>
        <w:t>органу управління у сфері освіти)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5250"/>
        <w:gridCol w:w="2520"/>
        <w:gridCol w:w="2730"/>
      </w:tblGrid>
      <w:tr w:rsidR="00A41CE9" w:rsidRPr="00A41CE9" w14:paraId="30D00D47" w14:textId="77777777" w:rsidTr="00A41CE9">
        <w:trPr>
          <w:jc w:val="center"/>
        </w:trPr>
        <w:tc>
          <w:tcPr>
            <w:tcW w:w="5000" w:type="pct"/>
            <w:gridSpan w:val="3"/>
            <w:shd w:val="clear" w:color="auto" w:fill="auto"/>
            <w:tcMar>
              <w:top w:w="0" w:type="dxa"/>
              <w:left w:w="0" w:type="dxa"/>
              <w:bottom w:w="0" w:type="dxa"/>
              <w:right w:w="0" w:type="dxa"/>
            </w:tcMar>
            <w:vAlign w:val="center"/>
            <w:hideMark/>
          </w:tcPr>
          <w:p w14:paraId="625E2D41" w14:textId="77777777" w:rsidR="00A41CE9" w:rsidRPr="00A41CE9" w:rsidRDefault="00A41CE9" w:rsidP="00A41CE9">
            <w:pPr>
              <w:spacing w:after="0" w:line="240" w:lineRule="auto"/>
              <w:ind w:firstLine="567"/>
              <w:jc w:val="right"/>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"___" ____________ 20__ року</w:t>
            </w:r>
          </w:p>
          <w:p w14:paraId="51FB0236"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Присутні: ____________________________________________________________________________</w:t>
            </w:r>
            <w:r w:rsidRPr="00A41CE9">
              <w:rPr>
                <w:rFonts w:ascii="Times New Roman" w:eastAsia="Times New Roman" w:hAnsi="Times New Roman" w:cs="Times New Roman"/>
                <w:sz w:val="24"/>
                <w:szCs w:val="24"/>
                <w:lang w:eastAsia="uk-UA"/>
              </w:rPr>
              <w:br/>
              <w:t>                            (прізвища, імена, по батькові (за наявності) присутніх членів комісії, залучених осіб із правом голосу)</w:t>
            </w:r>
          </w:p>
          <w:p w14:paraId="2590A52A"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Відсутні: _____________________________________________________________________________</w:t>
            </w:r>
            <w:r w:rsidRPr="00A41CE9">
              <w:rPr>
                <w:rFonts w:ascii="Times New Roman" w:eastAsia="Times New Roman" w:hAnsi="Times New Roman" w:cs="Times New Roman"/>
                <w:sz w:val="24"/>
                <w:szCs w:val="24"/>
                <w:lang w:eastAsia="uk-UA"/>
              </w:rPr>
              <w:br/>
              <w:t>                                                                (прізвища, імена, по батькові (за наявності) відсутніх членів комісії)</w:t>
            </w:r>
          </w:p>
          <w:p w14:paraId="391D040A"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Запрошені: ___________________________________________________________________________</w:t>
            </w:r>
            <w:r w:rsidRPr="00A41CE9">
              <w:rPr>
                <w:rFonts w:ascii="Times New Roman" w:eastAsia="Times New Roman" w:hAnsi="Times New Roman" w:cs="Times New Roman"/>
                <w:sz w:val="24"/>
                <w:szCs w:val="24"/>
                <w:lang w:eastAsia="uk-UA"/>
              </w:rPr>
              <w:br/>
              <w:t>                                                        (прізвища, імена, по батькові (за наявності) запрошених (у разі запрошення))</w:t>
            </w:r>
          </w:p>
          <w:p w14:paraId="2930CDEC"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ПОРЯДОК ДЕННИЙ</w:t>
            </w:r>
          </w:p>
          <w:p w14:paraId="5058ABDA"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1.</w:t>
            </w:r>
          </w:p>
          <w:p w14:paraId="74C5B138"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2.</w:t>
            </w:r>
          </w:p>
          <w:p w14:paraId="5F2CA82E"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СЛУХАЛИ:</w:t>
            </w:r>
          </w:p>
          <w:p w14:paraId="4F3CC9D9"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1.</w:t>
            </w:r>
          </w:p>
          <w:p w14:paraId="6A185B34"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2.</w:t>
            </w:r>
          </w:p>
          <w:p w14:paraId="436FBDC5"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ВИРІШИЛИ:</w:t>
            </w:r>
            <w:r w:rsidRPr="00A41CE9">
              <w:rPr>
                <w:rFonts w:ascii="Times New Roman" w:eastAsia="Times New Roman" w:hAnsi="Times New Roman" w:cs="Times New Roman"/>
                <w:sz w:val="24"/>
                <w:szCs w:val="24"/>
                <w:lang w:eastAsia="uk-UA"/>
              </w:rPr>
              <w:br/>
              <w:t>_____________________________________________________________________________________</w:t>
            </w:r>
            <w:r w:rsidRPr="00A41CE9">
              <w:rPr>
                <w:rFonts w:ascii="Times New Roman" w:eastAsia="Times New Roman" w:hAnsi="Times New Roman" w:cs="Times New Roman"/>
                <w:sz w:val="24"/>
                <w:szCs w:val="24"/>
                <w:lang w:eastAsia="uk-UA"/>
              </w:rPr>
              <w:br/>
              <w:t>_____________________________________________________________________________________</w:t>
            </w:r>
          </w:p>
        </w:tc>
      </w:tr>
      <w:tr w:rsidR="00A41CE9" w:rsidRPr="00A41CE9" w14:paraId="5D63B296" w14:textId="77777777" w:rsidTr="00A41CE9">
        <w:tblPrEx>
          <w:tblCellMar>
            <w:top w:w="60" w:type="dxa"/>
            <w:left w:w="60" w:type="dxa"/>
            <w:bottom w:w="60" w:type="dxa"/>
            <w:right w:w="60" w:type="dxa"/>
          </w:tblCellMar>
        </w:tblPrEx>
        <w:trPr>
          <w:jc w:val="center"/>
        </w:trPr>
        <w:tc>
          <w:tcPr>
            <w:tcW w:w="2500" w:type="pct"/>
            <w:shd w:val="clear" w:color="auto" w:fill="auto"/>
            <w:tcMar>
              <w:top w:w="0" w:type="dxa"/>
              <w:left w:w="0" w:type="dxa"/>
              <w:bottom w:w="0" w:type="dxa"/>
              <w:right w:w="0" w:type="dxa"/>
            </w:tcMar>
            <w:vAlign w:val="center"/>
            <w:hideMark/>
          </w:tcPr>
          <w:p w14:paraId="389A270C"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lastRenderedPageBreak/>
              <w:t>Голова атестаційної комісії /</w:t>
            </w:r>
            <w:r w:rsidRPr="00A41CE9">
              <w:rPr>
                <w:rFonts w:ascii="Times New Roman" w:eastAsia="Times New Roman" w:hAnsi="Times New Roman" w:cs="Times New Roman"/>
                <w:sz w:val="24"/>
                <w:szCs w:val="24"/>
                <w:lang w:eastAsia="uk-UA"/>
              </w:rPr>
              <w:br/>
              <w:t>головуючий на засіданні атестаційної комісії</w:t>
            </w:r>
          </w:p>
        </w:tc>
        <w:tc>
          <w:tcPr>
            <w:tcW w:w="1200" w:type="pct"/>
            <w:shd w:val="clear" w:color="auto" w:fill="auto"/>
            <w:tcMar>
              <w:top w:w="0" w:type="dxa"/>
              <w:left w:w="0" w:type="dxa"/>
              <w:bottom w:w="0" w:type="dxa"/>
              <w:right w:w="0" w:type="dxa"/>
            </w:tcMar>
            <w:vAlign w:val="center"/>
            <w:hideMark/>
          </w:tcPr>
          <w:p w14:paraId="0CD8D16D"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 </w:t>
            </w:r>
            <w:r w:rsidRPr="00A41CE9">
              <w:rPr>
                <w:rFonts w:ascii="Times New Roman" w:eastAsia="Times New Roman" w:hAnsi="Times New Roman" w:cs="Times New Roman"/>
                <w:sz w:val="24"/>
                <w:szCs w:val="24"/>
                <w:lang w:eastAsia="uk-UA"/>
              </w:rPr>
              <w:br/>
              <w:t>____________</w:t>
            </w:r>
            <w:r w:rsidRPr="00A41CE9">
              <w:rPr>
                <w:rFonts w:ascii="Times New Roman" w:eastAsia="Times New Roman" w:hAnsi="Times New Roman" w:cs="Times New Roman"/>
                <w:sz w:val="24"/>
                <w:szCs w:val="24"/>
                <w:lang w:eastAsia="uk-UA"/>
              </w:rPr>
              <w:br/>
              <w:t>(підпис)</w:t>
            </w:r>
          </w:p>
        </w:tc>
        <w:tc>
          <w:tcPr>
            <w:tcW w:w="1300" w:type="pct"/>
            <w:shd w:val="clear" w:color="auto" w:fill="auto"/>
            <w:tcMar>
              <w:top w:w="0" w:type="dxa"/>
              <w:left w:w="0" w:type="dxa"/>
              <w:bottom w:w="0" w:type="dxa"/>
              <w:right w:w="0" w:type="dxa"/>
            </w:tcMar>
            <w:vAlign w:val="center"/>
            <w:hideMark/>
          </w:tcPr>
          <w:p w14:paraId="74E702CF"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 </w:t>
            </w:r>
            <w:r w:rsidRPr="00A41CE9">
              <w:rPr>
                <w:rFonts w:ascii="Times New Roman" w:eastAsia="Times New Roman" w:hAnsi="Times New Roman" w:cs="Times New Roman"/>
                <w:sz w:val="24"/>
                <w:szCs w:val="24"/>
                <w:lang w:eastAsia="uk-UA"/>
              </w:rPr>
              <w:br/>
              <w:t>____________________</w:t>
            </w:r>
            <w:r w:rsidRPr="00A41CE9">
              <w:rPr>
                <w:rFonts w:ascii="Times New Roman" w:eastAsia="Times New Roman" w:hAnsi="Times New Roman" w:cs="Times New Roman"/>
                <w:sz w:val="24"/>
                <w:szCs w:val="24"/>
                <w:lang w:eastAsia="uk-UA"/>
              </w:rPr>
              <w:br/>
              <w:t>(Власне ім'я, ПРІЗВИЩЕ)</w:t>
            </w:r>
          </w:p>
        </w:tc>
      </w:tr>
      <w:tr w:rsidR="00A41CE9" w:rsidRPr="00A41CE9" w14:paraId="5BB626C3" w14:textId="77777777" w:rsidTr="00A41CE9">
        <w:tblPrEx>
          <w:tblCellMar>
            <w:top w:w="60" w:type="dxa"/>
            <w:left w:w="60" w:type="dxa"/>
            <w:bottom w:w="60" w:type="dxa"/>
            <w:right w:w="60" w:type="dxa"/>
          </w:tblCellMar>
        </w:tblPrEx>
        <w:trPr>
          <w:jc w:val="center"/>
        </w:trPr>
        <w:tc>
          <w:tcPr>
            <w:tcW w:w="2500" w:type="pct"/>
            <w:shd w:val="clear" w:color="auto" w:fill="auto"/>
            <w:tcMar>
              <w:top w:w="0" w:type="dxa"/>
              <w:left w:w="0" w:type="dxa"/>
              <w:bottom w:w="0" w:type="dxa"/>
              <w:right w:w="0" w:type="dxa"/>
            </w:tcMar>
            <w:vAlign w:val="center"/>
            <w:hideMark/>
          </w:tcPr>
          <w:p w14:paraId="54C71A34"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Секретар атестаційної комісії</w:t>
            </w:r>
          </w:p>
        </w:tc>
        <w:tc>
          <w:tcPr>
            <w:tcW w:w="1200" w:type="pct"/>
            <w:shd w:val="clear" w:color="auto" w:fill="auto"/>
            <w:tcMar>
              <w:top w:w="0" w:type="dxa"/>
              <w:left w:w="0" w:type="dxa"/>
              <w:bottom w:w="0" w:type="dxa"/>
              <w:right w:w="0" w:type="dxa"/>
            </w:tcMar>
            <w:vAlign w:val="center"/>
            <w:hideMark/>
          </w:tcPr>
          <w:p w14:paraId="75452470"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____________</w:t>
            </w:r>
            <w:r w:rsidRPr="00A41CE9">
              <w:rPr>
                <w:rFonts w:ascii="Times New Roman" w:eastAsia="Times New Roman" w:hAnsi="Times New Roman" w:cs="Times New Roman"/>
                <w:sz w:val="24"/>
                <w:szCs w:val="24"/>
                <w:lang w:eastAsia="uk-UA"/>
              </w:rPr>
              <w:br/>
              <w:t>(підпис)</w:t>
            </w:r>
          </w:p>
        </w:tc>
        <w:tc>
          <w:tcPr>
            <w:tcW w:w="1300" w:type="pct"/>
            <w:shd w:val="clear" w:color="auto" w:fill="auto"/>
            <w:tcMar>
              <w:top w:w="0" w:type="dxa"/>
              <w:left w:w="0" w:type="dxa"/>
              <w:bottom w:w="0" w:type="dxa"/>
              <w:right w:w="0" w:type="dxa"/>
            </w:tcMar>
            <w:vAlign w:val="center"/>
            <w:hideMark/>
          </w:tcPr>
          <w:p w14:paraId="7893DDF0"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____________________</w:t>
            </w:r>
            <w:r w:rsidRPr="00A41CE9">
              <w:rPr>
                <w:rFonts w:ascii="Times New Roman" w:eastAsia="Times New Roman" w:hAnsi="Times New Roman" w:cs="Times New Roman"/>
                <w:sz w:val="24"/>
                <w:szCs w:val="24"/>
                <w:lang w:eastAsia="uk-UA"/>
              </w:rPr>
              <w:br/>
              <w:t>(Власне ім'я, ПРІЗВИЩЕ)</w:t>
            </w:r>
          </w:p>
        </w:tc>
      </w:tr>
    </w:tbl>
    <w:p w14:paraId="75F9FA4D"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____________</w:t>
      </w:r>
    </w:p>
    <w:p w14:paraId="120458A8"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w:t>
      </w:r>
    </w:p>
    <w:p w14:paraId="4BC9E21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Додаток 3</w:t>
      </w:r>
      <w:r w:rsidRPr="00A41CE9">
        <w:rPr>
          <w:rFonts w:ascii="IBM Plex Serif" w:eastAsia="Times New Roman" w:hAnsi="IBM Plex Serif" w:cs="Times New Roman"/>
          <w:color w:val="293A55"/>
          <w:sz w:val="24"/>
          <w:szCs w:val="24"/>
          <w:lang w:eastAsia="uk-UA"/>
        </w:rPr>
        <w:br/>
        <w:t>до Положення про атестацію педагогічних працівників</w:t>
      </w:r>
      <w:r w:rsidRPr="00A41CE9">
        <w:rPr>
          <w:rFonts w:ascii="IBM Plex Serif" w:eastAsia="Times New Roman" w:hAnsi="IBM Plex Serif" w:cs="Times New Roman"/>
          <w:color w:val="293A55"/>
          <w:sz w:val="24"/>
          <w:szCs w:val="24"/>
          <w:lang w:eastAsia="uk-UA"/>
        </w:rPr>
        <w:br/>
        <w:t>(пункт 10 розділу III)</w:t>
      </w:r>
    </w:p>
    <w:p w14:paraId="1AF3B459" w14:textId="77777777" w:rsidR="00A41CE9" w:rsidRPr="00A41CE9" w:rsidRDefault="00A41CE9" w:rsidP="00A41CE9">
      <w:pPr>
        <w:shd w:val="clear" w:color="auto" w:fill="FFFFFF"/>
        <w:spacing w:after="0" w:line="240" w:lineRule="auto"/>
        <w:ind w:firstLine="567"/>
        <w:jc w:val="both"/>
        <w:outlineLvl w:val="2"/>
        <w:rPr>
          <w:rFonts w:ascii="inherit" w:eastAsia="Times New Roman" w:hAnsi="inherit" w:cs="Times New Roman"/>
          <w:b/>
          <w:bCs/>
          <w:color w:val="293A55"/>
          <w:sz w:val="24"/>
          <w:szCs w:val="24"/>
          <w:lang w:eastAsia="uk-UA"/>
        </w:rPr>
      </w:pPr>
      <w:r w:rsidRPr="00A41CE9">
        <w:rPr>
          <w:rFonts w:ascii="inherit" w:eastAsia="Times New Roman" w:hAnsi="inherit" w:cs="Times New Roman"/>
          <w:b/>
          <w:bCs/>
          <w:color w:val="293A55"/>
          <w:sz w:val="24"/>
          <w:szCs w:val="24"/>
          <w:lang w:eastAsia="uk-UA"/>
        </w:rPr>
        <w:t>Атестаційний лист*</w:t>
      </w:r>
    </w:p>
    <w:tbl>
      <w:tblPr>
        <w:tblW w:w="10500" w:type="dxa"/>
        <w:jc w:val="center"/>
        <w:tblCellMar>
          <w:top w:w="15" w:type="dxa"/>
          <w:left w:w="15" w:type="dxa"/>
          <w:bottom w:w="15" w:type="dxa"/>
          <w:right w:w="15" w:type="dxa"/>
        </w:tblCellMar>
        <w:tblLook w:val="04A0" w:firstRow="1" w:lastRow="0" w:firstColumn="1" w:lastColumn="0" w:noHBand="0" w:noVBand="1"/>
      </w:tblPr>
      <w:tblGrid>
        <w:gridCol w:w="5250"/>
        <w:gridCol w:w="2520"/>
        <w:gridCol w:w="2730"/>
      </w:tblGrid>
      <w:tr w:rsidR="00A41CE9" w:rsidRPr="00A41CE9" w14:paraId="6DAE7B53" w14:textId="77777777" w:rsidTr="00A41CE9">
        <w:trPr>
          <w:jc w:val="center"/>
        </w:trPr>
        <w:tc>
          <w:tcPr>
            <w:tcW w:w="5000" w:type="pct"/>
            <w:gridSpan w:val="3"/>
            <w:shd w:val="clear" w:color="auto" w:fill="auto"/>
            <w:tcMar>
              <w:top w:w="0" w:type="dxa"/>
              <w:left w:w="0" w:type="dxa"/>
              <w:bottom w:w="0" w:type="dxa"/>
              <w:right w:w="0" w:type="dxa"/>
            </w:tcMar>
            <w:vAlign w:val="center"/>
            <w:hideMark/>
          </w:tcPr>
          <w:p w14:paraId="125A76F4"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1. Прізвище, ім'я, по батькові (за наявності) педагогічного працівника</w:t>
            </w:r>
          </w:p>
          <w:p w14:paraId="33922018"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2. Дата подання документів</w:t>
            </w:r>
          </w:p>
          <w:p w14:paraId="07E60E11"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3. Освіта</w:t>
            </w:r>
          </w:p>
          <w:p w14:paraId="1FB65162"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4. Ступінь (освітньо-кваліфікаційний рівень) вищої освіти</w:t>
            </w:r>
          </w:p>
          <w:p w14:paraId="305CE0B6"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5. Освітньо-науковий ступінь (за наявності)</w:t>
            </w:r>
          </w:p>
          <w:p w14:paraId="76258439"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6. Найменування закладу освіти, який видав документ про освіту</w:t>
            </w:r>
          </w:p>
          <w:p w14:paraId="184E844F"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7. Спеціальність, зазначена в дипломі</w:t>
            </w:r>
          </w:p>
          <w:p w14:paraId="17367915"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8. Кваліфікація, зазначена в дипломі (додатку до нього)</w:t>
            </w:r>
          </w:p>
          <w:p w14:paraId="1FCFDED1"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9. Стаж роботи на посадах педагогічних працівників</w:t>
            </w:r>
          </w:p>
          <w:p w14:paraId="04A3B6A5"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10. Відомості про підвищення кваліфікації</w:t>
            </w:r>
          </w:p>
          <w:p w14:paraId="17A28CB2"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11. Дата проходження та результати попередньої атестації</w:t>
            </w:r>
          </w:p>
          <w:p w14:paraId="51FC3758"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12. Посада, за якою атестується (яку займає) педагогічний працівник</w:t>
            </w:r>
          </w:p>
          <w:p w14:paraId="53E40B07"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13. Навчальний предмет (інтегрований курс, дисципліна тощо), який (які) викладає педагогічний працівник</w:t>
            </w:r>
          </w:p>
          <w:p w14:paraId="6E87E022"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Атестаційна комісія ___ рівня</w:t>
            </w:r>
            <w:r w:rsidRPr="00A41CE9">
              <w:rPr>
                <w:rFonts w:ascii="Times New Roman" w:eastAsia="Times New Roman" w:hAnsi="Times New Roman" w:cs="Times New Roman"/>
                <w:sz w:val="24"/>
                <w:szCs w:val="24"/>
                <w:lang w:eastAsia="uk-UA"/>
              </w:rPr>
              <w:br/>
              <w:t>_____________________________________________________________________________________</w:t>
            </w:r>
            <w:r w:rsidRPr="00A41CE9">
              <w:rPr>
                <w:rFonts w:ascii="Times New Roman" w:eastAsia="Times New Roman" w:hAnsi="Times New Roman" w:cs="Times New Roman"/>
                <w:sz w:val="24"/>
                <w:szCs w:val="24"/>
                <w:lang w:eastAsia="uk-UA"/>
              </w:rPr>
              <w:br/>
              <w:t>    (найменування закладу освіти, установи, відокремленого структурного підрозділу, органу управління у сфері освіти)</w:t>
            </w:r>
            <w:r w:rsidRPr="00A41CE9">
              <w:rPr>
                <w:rFonts w:ascii="Times New Roman" w:eastAsia="Times New Roman" w:hAnsi="Times New Roman" w:cs="Times New Roman"/>
                <w:sz w:val="24"/>
                <w:szCs w:val="24"/>
                <w:lang w:eastAsia="uk-UA"/>
              </w:rPr>
              <w:br/>
              <w:t>прийняла рішення:</w:t>
            </w:r>
            <w:r w:rsidRPr="00A41CE9">
              <w:rPr>
                <w:rFonts w:ascii="Times New Roman" w:eastAsia="Times New Roman" w:hAnsi="Times New Roman" w:cs="Times New Roman"/>
                <w:sz w:val="24"/>
                <w:szCs w:val="24"/>
                <w:lang w:eastAsia="uk-UA"/>
              </w:rPr>
              <w:br/>
              <w:t>_____________________________________________________________________________________</w:t>
            </w:r>
            <w:r w:rsidRPr="00A41CE9">
              <w:rPr>
                <w:rFonts w:ascii="Times New Roman" w:eastAsia="Times New Roman" w:hAnsi="Times New Roman" w:cs="Times New Roman"/>
                <w:sz w:val="24"/>
                <w:szCs w:val="24"/>
                <w:lang w:eastAsia="uk-UA"/>
              </w:rPr>
              <w:br/>
              <w:t>                                                    (прізвище, ім'я, по батькові (за наявності) педагогічного працівника)</w:t>
            </w:r>
            <w:r w:rsidRPr="00A41CE9">
              <w:rPr>
                <w:rFonts w:ascii="Times New Roman" w:eastAsia="Times New Roman" w:hAnsi="Times New Roman" w:cs="Times New Roman"/>
                <w:sz w:val="24"/>
                <w:szCs w:val="24"/>
                <w:lang w:eastAsia="uk-UA"/>
              </w:rPr>
              <w:br/>
              <w:t>_____________________________________________________________________________________</w:t>
            </w:r>
            <w:r w:rsidRPr="00A41CE9">
              <w:rPr>
                <w:rFonts w:ascii="Times New Roman" w:eastAsia="Times New Roman" w:hAnsi="Times New Roman" w:cs="Times New Roman"/>
                <w:sz w:val="24"/>
                <w:szCs w:val="24"/>
                <w:lang w:eastAsia="uk-UA"/>
              </w:rPr>
              <w:br/>
              <w:t>                                                              (відповідає займаній посаді, не відповідає займаній посаді)</w:t>
            </w:r>
            <w:r w:rsidRPr="00A41CE9">
              <w:rPr>
                <w:rFonts w:ascii="Times New Roman" w:eastAsia="Times New Roman" w:hAnsi="Times New Roman" w:cs="Times New Roman"/>
                <w:sz w:val="24"/>
                <w:szCs w:val="24"/>
                <w:lang w:eastAsia="uk-UA"/>
              </w:rPr>
              <w:br/>
              <w:t>_____________________________________________________________________________________</w:t>
            </w:r>
            <w:r w:rsidRPr="00A41CE9">
              <w:rPr>
                <w:rFonts w:ascii="Times New Roman" w:eastAsia="Times New Roman" w:hAnsi="Times New Roman" w:cs="Times New Roman"/>
                <w:sz w:val="24"/>
                <w:szCs w:val="24"/>
                <w:lang w:eastAsia="uk-UA"/>
              </w:rPr>
              <w:br/>
              <w:t>                                                              (присвоїти/підтвердити/знизити кваліфікаційну категорію)</w:t>
            </w:r>
            <w:r w:rsidRPr="00A41CE9">
              <w:rPr>
                <w:rFonts w:ascii="Times New Roman" w:eastAsia="Times New Roman" w:hAnsi="Times New Roman" w:cs="Times New Roman"/>
                <w:sz w:val="24"/>
                <w:szCs w:val="24"/>
                <w:lang w:eastAsia="uk-UA"/>
              </w:rPr>
              <w:br/>
              <w:t>_____________________________________________________________________________________</w:t>
            </w:r>
            <w:r w:rsidRPr="00A41CE9">
              <w:rPr>
                <w:rFonts w:ascii="Times New Roman" w:eastAsia="Times New Roman" w:hAnsi="Times New Roman" w:cs="Times New Roman"/>
                <w:sz w:val="24"/>
                <w:szCs w:val="24"/>
                <w:lang w:eastAsia="uk-UA"/>
              </w:rPr>
              <w:br/>
              <w:t>                                                (присвоїти (підтвердити / не підтвердити / позбавити) педагогічне звання)</w:t>
            </w:r>
          </w:p>
        </w:tc>
      </w:tr>
      <w:tr w:rsidR="00A41CE9" w:rsidRPr="00A41CE9" w14:paraId="6A8B6752" w14:textId="77777777" w:rsidTr="00A41CE9">
        <w:tblPrEx>
          <w:tblCellMar>
            <w:top w:w="60" w:type="dxa"/>
            <w:left w:w="60" w:type="dxa"/>
            <w:bottom w:w="60" w:type="dxa"/>
            <w:right w:w="60" w:type="dxa"/>
          </w:tblCellMar>
        </w:tblPrEx>
        <w:trPr>
          <w:jc w:val="center"/>
        </w:trPr>
        <w:tc>
          <w:tcPr>
            <w:tcW w:w="2500" w:type="pct"/>
            <w:shd w:val="clear" w:color="auto" w:fill="auto"/>
            <w:tcMar>
              <w:top w:w="0" w:type="dxa"/>
              <w:left w:w="0" w:type="dxa"/>
              <w:bottom w:w="0" w:type="dxa"/>
              <w:right w:w="0" w:type="dxa"/>
            </w:tcMar>
            <w:vAlign w:val="center"/>
            <w:hideMark/>
          </w:tcPr>
          <w:p w14:paraId="59BE0C79"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Голова атестаційної комісії</w:t>
            </w:r>
          </w:p>
        </w:tc>
        <w:tc>
          <w:tcPr>
            <w:tcW w:w="1200" w:type="pct"/>
            <w:shd w:val="clear" w:color="auto" w:fill="auto"/>
            <w:tcMar>
              <w:top w:w="0" w:type="dxa"/>
              <w:left w:w="0" w:type="dxa"/>
              <w:bottom w:w="0" w:type="dxa"/>
              <w:right w:w="0" w:type="dxa"/>
            </w:tcMar>
            <w:vAlign w:val="center"/>
            <w:hideMark/>
          </w:tcPr>
          <w:p w14:paraId="6AF15865"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____________</w:t>
            </w:r>
            <w:r w:rsidRPr="00A41CE9">
              <w:rPr>
                <w:rFonts w:ascii="Times New Roman" w:eastAsia="Times New Roman" w:hAnsi="Times New Roman" w:cs="Times New Roman"/>
                <w:sz w:val="24"/>
                <w:szCs w:val="24"/>
                <w:lang w:eastAsia="uk-UA"/>
              </w:rPr>
              <w:br/>
              <w:t>(підпис)</w:t>
            </w:r>
          </w:p>
        </w:tc>
        <w:tc>
          <w:tcPr>
            <w:tcW w:w="1300" w:type="pct"/>
            <w:shd w:val="clear" w:color="auto" w:fill="auto"/>
            <w:tcMar>
              <w:top w:w="0" w:type="dxa"/>
              <w:left w:w="0" w:type="dxa"/>
              <w:bottom w:w="0" w:type="dxa"/>
              <w:right w:w="0" w:type="dxa"/>
            </w:tcMar>
            <w:vAlign w:val="center"/>
            <w:hideMark/>
          </w:tcPr>
          <w:p w14:paraId="47D8FDBF"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____________________</w:t>
            </w:r>
            <w:r w:rsidRPr="00A41CE9">
              <w:rPr>
                <w:rFonts w:ascii="Times New Roman" w:eastAsia="Times New Roman" w:hAnsi="Times New Roman" w:cs="Times New Roman"/>
                <w:sz w:val="24"/>
                <w:szCs w:val="24"/>
                <w:lang w:eastAsia="uk-UA"/>
              </w:rPr>
              <w:br/>
              <w:t>(Власне ім'я, ПРІЗВИЩЕ)</w:t>
            </w:r>
          </w:p>
        </w:tc>
      </w:tr>
      <w:tr w:rsidR="00A41CE9" w:rsidRPr="00A41CE9" w14:paraId="479E16A4" w14:textId="77777777" w:rsidTr="00A41CE9">
        <w:tblPrEx>
          <w:tblCellMar>
            <w:top w:w="60" w:type="dxa"/>
            <w:left w:w="60" w:type="dxa"/>
            <w:bottom w:w="60" w:type="dxa"/>
            <w:right w:w="60" w:type="dxa"/>
          </w:tblCellMar>
        </w:tblPrEx>
        <w:trPr>
          <w:jc w:val="center"/>
        </w:trPr>
        <w:tc>
          <w:tcPr>
            <w:tcW w:w="2500" w:type="pct"/>
            <w:shd w:val="clear" w:color="auto" w:fill="auto"/>
            <w:tcMar>
              <w:top w:w="0" w:type="dxa"/>
              <w:left w:w="0" w:type="dxa"/>
              <w:bottom w:w="0" w:type="dxa"/>
              <w:right w:w="0" w:type="dxa"/>
            </w:tcMar>
            <w:vAlign w:val="center"/>
            <w:hideMark/>
          </w:tcPr>
          <w:p w14:paraId="010793F4"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Секретар атестаційної комісії</w:t>
            </w:r>
          </w:p>
        </w:tc>
        <w:tc>
          <w:tcPr>
            <w:tcW w:w="1200" w:type="pct"/>
            <w:shd w:val="clear" w:color="auto" w:fill="auto"/>
            <w:tcMar>
              <w:top w:w="0" w:type="dxa"/>
              <w:left w:w="0" w:type="dxa"/>
              <w:bottom w:w="0" w:type="dxa"/>
              <w:right w:w="0" w:type="dxa"/>
            </w:tcMar>
            <w:vAlign w:val="center"/>
            <w:hideMark/>
          </w:tcPr>
          <w:p w14:paraId="1AC39EFB"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____________</w:t>
            </w:r>
            <w:r w:rsidRPr="00A41CE9">
              <w:rPr>
                <w:rFonts w:ascii="Times New Roman" w:eastAsia="Times New Roman" w:hAnsi="Times New Roman" w:cs="Times New Roman"/>
                <w:sz w:val="24"/>
                <w:szCs w:val="24"/>
                <w:lang w:eastAsia="uk-UA"/>
              </w:rPr>
              <w:br/>
              <w:t>(підпис)</w:t>
            </w:r>
          </w:p>
        </w:tc>
        <w:tc>
          <w:tcPr>
            <w:tcW w:w="1300" w:type="pct"/>
            <w:shd w:val="clear" w:color="auto" w:fill="auto"/>
            <w:tcMar>
              <w:top w:w="0" w:type="dxa"/>
              <w:left w:w="0" w:type="dxa"/>
              <w:bottom w:w="0" w:type="dxa"/>
              <w:right w:w="0" w:type="dxa"/>
            </w:tcMar>
            <w:vAlign w:val="center"/>
            <w:hideMark/>
          </w:tcPr>
          <w:p w14:paraId="5DB6C485"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____________________</w:t>
            </w:r>
            <w:r w:rsidRPr="00A41CE9">
              <w:rPr>
                <w:rFonts w:ascii="Times New Roman" w:eastAsia="Times New Roman" w:hAnsi="Times New Roman" w:cs="Times New Roman"/>
                <w:sz w:val="24"/>
                <w:szCs w:val="24"/>
                <w:lang w:eastAsia="uk-UA"/>
              </w:rPr>
              <w:br/>
              <w:t>(Власне ім'я, ПРІЗВИЩЕ)</w:t>
            </w:r>
          </w:p>
        </w:tc>
      </w:tr>
      <w:tr w:rsidR="00A41CE9" w:rsidRPr="00A41CE9" w14:paraId="641DB890" w14:textId="77777777" w:rsidTr="00A41CE9">
        <w:tblPrEx>
          <w:tblCellMar>
            <w:top w:w="60" w:type="dxa"/>
            <w:left w:w="60" w:type="dxa"/>
            <w:bottom w:w="60" w:type="dxa"/>
            <w:right w:w="60" w:type="dxa"/>
          </w:tblCellMar>
        </w:tblPrEx>
        <w:trPr>
          <w:jc w:val="center"/>
        </w:trPr>
        <w:tc>
          <w:tcPr>
            <w:tcW w:w="5000" w:type="pct"/>
            <w:gridSpan w:val="3"/>
            <w:shd w:val="clear" w:color="auto" w:fill="auto"/>
            <w:tcMar>
              <w:top w:w="0" w:type="dxa"/>
              <w:left w:w="0" w:type="dxa"/>
              <w:bottom w:w="0" w:type="dxa"/>
              <w:right w:w="0" w:type="dxa"/>
            </w:tcMar>
            <w:vAlign w:val="center"/>
            <w:hideMark/>
          </w:tcPr>
          <w:p w14:paraId="16D77E87"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Атестаційний лист одержав "___" ____________ 20__ року.</w:t>
            </w:r>
          </w:p>
        </w:tc>
      </w:tr>
    </w:tbl>
    <w:p w14:paraId="633E5D01"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____________</w:t>
      </w:r>
    </w:p>
    <w:p w14:paraId="6A82D065"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w:t>
      </w:r>
    </w:p>
    <w:p w14:paraId="37819526"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Додаток 4</w:t>
      </w:r>
      <w:r w:rsidRPr="00A41CE9">
        <w:rPr>
          <w:rFonts w:ascii="IBM Plex Serif" w:eastAsia="Times New Roman" w:hAnsi="IBM Plex Serif" w:cs="Times New Roman"/>
          <w:color w:val="293A55"/>
          <w:sz w:val="24"/>
          <w:szCs w:val="24"/>
          <w:lang w:eastAsia="uk-UA"/>
        </w:rPr>
        <w:br/>
        <w:t>до Положення про атестацію педагогічних працівників</w:t>
      </w:r>
      <w:r w:rsidRPr="00A41CE9">
        <w:rPr>
          <w:rFonts w:ascii="IBM Plex Serif" w:eastAsia="Times New Roman" w:hAnsi="IBM Plex Serif" w:cs="Times New Roman"/>
          <w:color w:val="293A55"/>
          <w:sz w:val="24"/>
          <w:szCs w:val="24"/>
          <w:lang w:eastAsia="uk-UA"/>
        </w:rPr>
        <w:br/>
        <w:t>(пункт 2 розділу IV)</w:t>
      </w:r>
    </w:p>
    <w:tbl>
      <w:tblPr>
        <w:tblW w:w="5000" w:type="pct"/>
        <w:tblCellMar>
          <w:top w:w="15" w:type="dxa"/>
          <w:left w:w="15" w:type="dxa"/>
          <w:bottom w:w="15" w:type="dxa"/>
          <w:right w:w="15" w:type="dxa"/>
        </w:tblCellMar>
        <w:tblLook w:val="04A0" w:firstRow="1" w:lastRow="0" w:firstColumn="1" w:lastColumn="0" w:noHBand="0" w:noVBand="1"/>
      </w:tblPr>
      <w:tblGrid>
        <w:gridCol w:w="4359"/>
        <w:gridCol w:w="5280"/>
      </w:tblGrid>
      <w:tr w:rsidR="00A41CE9" w:rsidRPr="00A41CE9" w14:paraId="50DF4193" w14:textId="77777777" w:rsidTr="00A41CE9">
        <w:tc>
          <w:tcPr>
            <w:tcW w:w="2500" w:type="pct"/>
            <w:shd w:val="clear" w:color="auto" w:fill="auto"/>
            <w:tcMar>
              <w:top w:w="0" w:type="dxa"/>
              <w:left w:w="0" w:type="dxa"/>
              <w:bottom w:w="0" w:type="dxa"/>
              <w:right w:w="0" w:type="dxa"/>
            </w:tcMar>
            <w:vAlign w:val="center"/>
            <w:hideMark/>
          </w:tcPr>
          <w:p w14:paraId="0143A036"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 </w:t>
            </w:r>
          </w:p>
        </w:tc>
        <w:tc>
          <w:tcPr>
            <w:tcW w:w="2500" w:type="pct"/>
            <w:shd w:val="clear" w:color="auto" w:fill="auto"/>
            <w:tcMar>
              <w:top w:w="0" w:type="dxa"/>
              <w:left w:w="0" w:type="dxa"/>
              <w:bottom w:w="0" w:type="dxa"/>
              <w:right w:w="0" w:type="dxa"/>
            </w:tcMar>
            <w:vAlign w:val="center"/>
            <w:hideMark/>
          </w:tcPr>
          <w:p w14:paraId="1A65DD15"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Голові атестаційної комісії</w:t>
            </w:r>
            <w:r w:rsidRPr="00A41CE9">
              <w:rPr>
                <w:rFonts w:ascii="Times New Roman" w:eastAsia="Times New Roman" w:hAnsi="Times New Roman" w:cs="Times New Roman"/>
                <w:sz w:val="24"/>
                <w:szCs w:val="24"/>
                <w:lang w:eastAsia="uk-UA"/>
              </w:rPr>
              <w:br/>
            </w:r>
            <w:r w:rsidRPr="00A41CE9">
              <w:rPr>
                <w:rFonts w:ascii="Times New Roman" w:eastAsia="Times New Roman" w:hAnsi="Times New Roman" w:cs="Times New Roman"/>
                <w:sz w:val="24"/>
                <w:szCs w:val="24"/>
                <w:lang w:eastAsia="uk-UA"/>
              </w:rPr>
              <w:lastRenderedPageBreak/>
              <w:t>____________________________________________</w:t>
            </w:r>
            <w:r w:rsidRPr="00A41CE9">
              <w:rPr>
                <w:rFonts w:ascii="Times New Roman" w:eastAsia="Times New Roman" w:hAnsi="Times New Roman" w:cs="Times New Roman"/>
                <w:sz w:val="24"/>
                <w:szCs w:val="24"/>
                <w:lang w:eastAsia="uk-UA"/>
              </w:rPr>
              <w:br/>
              <w:t>          (найменування закладу освіти, установи,</w:t>
            </w:r>
            <w:r w:rsidRPr="00A41CE9">
              <w:rPr>
                <w:rFonts w:ascii="Times New Roman" w:eastAsia="Times New Roman" w:hAnsi="Times New Roman" w:cs="Times New Roman"/>
                <w:sz w:val="24"/>
                <w:szCs w:val="24"/>
                <w:lang w:eastAsia="uk-UA"/>
              </w:rPr>
              <w:br/>
              <w:t>          відокремленого структурного підрозділу, органу</w:t>
            </w:r>
            <w:r w:rsidRPr="00A41CE9">
              <w:rPr>
                <w:rFonts w:ascii="Times New Roman" w:eastAsia="Times New Roman" w:hAnsi="Times New Roman" w:cs="Times New Roman"/>
                <w:sz w:val="24"/>
                <w:szCs w:val="24"/>
                <w:lang w:eastAsia="uk-UA"/>
              </w:rPr>
              <w:br/>
              <w:t>          управління у сфері освіти)</w:t>
            </w:r>
            <w:r w:rsidRPr="00A41CE9">
              <w:rPr>
                <w:rFonts w:ascii="Times New Roman" w:eastAsia="Times New Roman" w:hAnsi="Times New Roman" w:cs="Times New Roman"/>
                <w:sz w:val="24"/>
                <w:szCs w:val="24"/>
                <w:lang w:eastAsia="uk-UA"/>
              </w:rPr>
              <w:br/>
              <w:t>____________________________________________</w:t>
            </w:r>
            <w:r w:rsidRPr="00A41CE9">
              <w:rPr>
                <w:rFonts w:ascii="Times New Roman" w:eastAsia="Times New Roman" w:hAnsi="Times New Roman" w:cs="Times New Roman"/>
                <w:sz w:val="24"/>
                <w:szCs w:val="24"/>
                <w:lang w:eastAsia="uk-UA"/>
              </w:rPr>
              <w:br/>
              <w:t>           (прізвище, ім'я, по батькові (за наявності)</w:t>
            </w:r>
            <w:r w:rsidRPr="00A41CE9">
              <w:rPr>
                <w:rFonts w:ascii="Times New Roman" w:eastAsia="Times New Roman" w:hAnsi="Times New Roman" w:cs="Times New Roman"/>
                <w:sz w:val="24"/>
                <w:szCs w:val="24"/>
                <w:lang w:eastAsia="uk-UA"/>
              </w:rPr>
              <w:br/>
              <w:t>          педагогічного працівника, який атестується,</w:t>
            </w:r>
            <w:r w:rsidRPr="00A41CE9">
              <w:rPr>
                <w:rFonts w:ascii="Times New Roman" w:eastAsia="Times New Roman" w:hAnsi="Times New Roman" w:cs="Times New Roman"/>
                <w:sz w:val="24"/>
                <w:szCs w:val="24"/>
                <w:lang w:eastAsia="uk-UA"/>
              </w:rPr>
              <w:br/>
              <w:t>          його посада, адреса електронної пошти, телефон)*</w:t>
            </w:r>
          </w:p>
        </w:tc>
      </w:tr>
    </w:tbl>
    <w:p w14:paraId="1FE38CAB" w14:textId="77777777" w:rsidR="00A41CE9" w:rsidRPr="00A41CE9" w:rsidRDefault="00A41CE9" w:rsidP="00A41CE9">
      <w:pPr>
        <w:shd w:val="clear" w:color="auto" w:fill="FFFFFF"/>
        <w:spacing w:after="0" w:line="240" w:lineRule="auto"/>
        <w:ind w:firstLine="567"/>
        <w:jc w:val="both"/>
        <w:outlineLvl w:val="2"/>
        <w:rPr>
          <w:rFonts w:ascii="inherit" w:eastAsia="Times New Roman" w:hAnsi="inherit" w:cs="Times New Roman"/>
          <w:b/>
          <w:bCs/>
          <w:color w:val="293A55"/>
          <w:sz w:val="24"/>
          <w:szCs w:val="24"/>
          <w:lang w:eastAsia="uk-UA"/>
        </w:rPr>
      </w:pPr>
      <w:r w:rsidRPr="00A41CE9">
        <w:rPr>
          <w:rFonts w:ascii="inherit" w:eastAsia="Times New Roman" w:hAnsi="inherit" w:cs="Times New Roman"/>
          <w:b/>
          <w:bCs/>
          <w:color w:val="293A55"/>
          <w:sz w:val="24"/>
          <w:szCs w:val="24"/>
          <w:lang w:eastAsia="uk-UA"/>
        </w:rPr>
        <w:lastRenderedPageBreak/>
        <w:t>Апеляційна заява</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A41CE9" w:rsidRPr="00A41CE9" w14:paraId="5BACAA19" w14:textId="77777777" w:rsidTr="00A41CE9">
        <w:trPr>
          <w:jc w:val="center"/>
        </w:trPr>
        <w:tc>
          <w:tcPr>
            <w:tcW w:w="5000" w:type="pct"/>
            <w:shd w:val="clear" w:color="auto" w:fill="auto"/>
            <w:tcMar>
              <w:top w:w="0" w:type="dxa"/>
              <w:left w:w="0" w:type="dxa"/>
              <w:bottom w:w="0" w:type="dxa"/>
              <w:right w:w="0" w:type="dxa"/>
            </w:tcMar>
            <w:vAlign w:val="center"/>
            <w:hideMark/>
          </w:tcPr>
          <w:p w14:paraId="77983942"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Прошу розглянути апеляцію на рішення атестаційної комісії _____ рівня</w:t>
            </w:r>
            <w:r w:rsidRPr="00A41CE9">
              <w:rPr>
                <w:rFonts w:ascii="Times New Roman" w:eastAsia="Times New Roman" w:hAnsi="Times New Roman" w:cs="Times New Roman"/>
                <w:sz w:val="24"/>
                <w:szCs w:val="24"/>
                <w:lang w:eastAsia="uk-UA"/>
              </w:rPr>
              <w:br/>
              <w:t>_____________________________________________________________________________________</w:t>
            </w:r>
            <w:r w:rsidRPr="00A41CE9">
              <w:rPr>
                <w:rFonts w:ascii="Times New Roman" w:eastAsia="Times New Roman" w:hAnsi="Times New Roman" w:cs="Times New Roman"/>
                <w:sz w:val="24"/>
                <w:szCs w:val="24"/>
                <w:lang w:eastAsia="uk-UA"/>
              </w:rPr>
              <w:br/>
              <w:t>   (найменування закладу освіти, установи, відокремленого структурного підрозділу, органу управління у сфері освіти)</w:t>
            </w:r>
            <w:r w:rsidRPr="00A41CE9">
              <w:rPr>
                <w:rFonts w:ascii="Times New Roman" w:eastAsia="Times New Roman" w:hAnsi="Times New Roman" w:cs="Times New Roman"/>
                <w:sz w:val="24"/>
                <w:szCs w:val="24"/>
                <w:lang w:eastAsia="uk-UA"/>
              </w:rPr>
              <w:br/>
              <w:t>про __________________________________________________________________________________</w:t>
            </w:r>
            <w:r w:rsidRPr="00A41CE9">
              <w:rPr>
                <w:rFonts w:ascii="Times New Roman" w:eastAsia="Times New Roman" w:hAnsi="Times New Roman" w:cs="Times New Roman"/>
                <w:sz w:val="24"/>
                <w:szCs w:val="24"/>
                <w:lang w:eastAsia="uk-UA"/>
              </w:rPr>
              <w:br/>
              <w:t>                                                                (рішення атестаційної комісії, на яке подається апеляція)</w:t>
            </w:r>
            <w:r w:rsidRPr="00A41CE9">
              <w:rPr>
                <w:rFonts w:ascii="Times New Roman" w:eastAsia="Times New Roman" w:hAnsi="Times New Roman" w:cs="Times New Roman"/>
                <w:sz w:val="24"/>
                <w:szCs w:val="24"/>
                <w:lang w:eastAsia="uk-UA"/>
              </w:rPr>
              <w:br/>
              <w:t>та прийняти рішення про _______________________________________________________________.</w:t>
            </w:r>
          </w:p>
          <w:p w14:paraId="25D9A193"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Додатки: 1. копія атестаційного листа на ______ арк.</w:t>
            </w:r>
          </w:p>
          <w:p w14:paraId="29183CFA"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           2. інші документи на _______ арк. (зазначається, які саме документи).</w:t>
            </w:r>
          </w:p>
          <w:p w14:paraId="21E7FB9E"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"___" ____________ 20__ р. ____________________________________________</w:t>
            </w:r>
            <w:r w:rsidRPr="00A41CE9">
              <w:rPr>
                <w:rFonts w:ascii="Times New Roman" w:eastAsia="Times New Roman" w:hAnsi="Times New Roman" w:cs="Times New Roman"/>
                <w:sz w:val="24"/>
                <w:szCs w:val="24"/>
                <w:lang w:eastAsia="uk-UA"/>
              </w:rPr>
              <w:br/>
              <w:t>                                                                                                              (підпис)</w:t>
            </w:r>
          </w:p>
        </w:tc>
      </w:tr>
    </w:tbl>
    <w:p w14:paraId="0A0668C9"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____________</w:t>
      </w:r>
    </w:p>
    <w:p w14:paraId="32EEA97B"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 </w:t>
      </w:r>
    </w:p>
    <w:p w14:paraId="08E8B1F2"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Додаток 5</w:t>
      </w:r>
      <w:r w:rsidRPr="00A41CE9">
        <w:rPr>
          <w:rFonts w:ascii="IBM Plex Serif" w:eastAsia="Times New Roman" w:hAnsi="IBM Plex Serif" w:cs="Times New Roman"/>
          <w:color w:val="293A55"/>
          <w:sz w:val="24"/>
          <w:szCs w:val="24"/>
          <w:lang w:eastAsia="uk-UA"/>
        </w:rPr>
        <w:br/>
        <w:t>до Положення про атестацію педагогічних працівників</w:t>
      </w:r>
      <w:r w:rsidRPr="00A41CE9">
        <w:rPr>
          <w:rFonts w:ascii="IBM Plex Serif" w:eastAsia="Times New Roman" w:hAnsi="IBM Plex Serif" w:cs="Times New Roman"/>
          <w:color w:val="293A55"/>
          <w:sz w:val="24"/>
          <w:szCs w:val="24"/>
          <w:lang w:eastAsia="uk-UA"/>
        </w:rPr>
        <w:br/>
        <w:t>(пункт 5 розділу IV)</w:t>
      </w:r>
    </w:p>
    <w:p w14:paraId="61FF57B8" w14:textId="77777777" w:rsidR="00A41CE9" w:rsidRPr="00A41CE9" w:rsidRDefault="00A41CE9" w:rsidP="00A41CE9">
      <w:pPr>
        <w:shd w:val="clear" w:color="auto" w:fill="FFFFFF"/>
        <w:spacing w:after="0" w:line="240" w:lineRule="auto"/>
        <w:ind w:firstLine="567"/>
        <w:jc w:val="both"/>
        <w:outlineLvl w:val="2"/>
        <w:rPr>
          <w:rFonts w:ascii="inherit" w:eastAsia="Times New Roman" w:hAnsi="inherit" w:cs="Times New Roman"/>
          <w:b/>
          <w:bCs/>
          <w:color w:val="293A55"/>
          <w:sz w:val="24"/>
          <w:szCs w:val="24"/>
          <w:lang w:eastAsia="uk-UA"/>
        </w:rPr>
      </w:pPr>
      <w:r w:rsidRPr="00A41CE9">
        <w:rPr>
          <w:rFonts w:ascii="inherit" w:eastAsia="Times New Roman" w:hAnsi="inherit" w:cs="Times New Roman"/>
          <w:b/>
          <w:bCs/>
          <w:color w:val="293A55"/>
          <w:sz w:val="24"/>
          <w:szCs w:val="24"/>
          <w:lang w:eastAsia="uk-UA"/>
        </w:rPr>
        <w:t>Витяг з протоколу засідання щодо розгляду апеляційної заяви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5250"/>
        <w:gridCol w:w="2520"/>
        <w:gridCol w:w="2730"/>
      </w:tblGrid>
      <w:tr w:rsidR="00A41CE9" w:rsidRPr="00A41CE9" w14:paraId="5A51CB2E" w14:textId="77777777" w:rsidTr="00A41CE9">
        <w:trPr>
          <w:jc w:val="center"/>
        </w:trPr>
        <w:tc>
          <w:tcPr>
            <w:tcW w:w="5000" w:type="pct"/>
            <w:gridSpan w:val="3"/>
            <w:shd w:val="clear" w:color="auto" w:fill="auto"/>
            <w:tcMar>
              <w:top w:w="0" w:type="dxa"/>
              <w:left w:w="0" w:type="dxa"/>
              <w:bottom w:w="0" w:type="dxa"/>
              <w:right w:w="0" w:type="dxa"/>
            </w:tcMar>
            <w:vAlign w:val="center"/>
            <w:hideMark/>
          </w:tcPr>
          <w:p w14:paraId="1BD520A3"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Атестаційна комісія ___ рівня</w:t>
            </w:r>
            <w:r w:rsidRPr="00A41CE9">
              <w:rPr>
                <w:rFonts w:ascii="Times New Roman" w:eastAsia="Times New Roman" w:hAnsi="Times New Roman" w:cs="Times New Roman"/>
                <w:sz w:val="24"/>
                <w:szCs w:val="24"/>
                <w:lang w:eastAsia="uk-UA"/>
              </w:rPr>
              <w:br/>
              <w:t>розглянула апеляційну заяву ____________________________________________________________</w:t>
            </w:r>
            <w:r w:rsidRPr="00A41CE9">
              <w:rPr>
                <w:rFonts w:ascii="Times New Roman" w:eastAsia="Times New Roman" w:hAnsi="Times New Roman" w:cs="Times New Roman"/>
                <w:sz w:val="24"/>
                <w:szCs w:val="24"/>
                <w:lang w:eastAsia="uk-UA"/>
              </w:rPr>
              <w:br/>
              <w:t>                                                                                                          (прізвище, ім'я, по батькові (за наявності)</w:t>
            </w:r>
            <w:r w:rsidRPr="00A41CE9">
              <w:rPr>
                <w:rFonts w:ascii="Times New Roman" w:eastAsia="Times New Roman" w:hAnsi="Times New Roman" w:cs="Times New Roman"/>
                <w:sz w:val="24"/>
                <w:szCs w:val="24"/>
                <w:lang w:eastAsia="uk-UA"/>
              </w:rPr>
              <w:br/>
              <w:t>                                                                                                       педагогічного працівника, який подав заяву)</w:t>
            </w:r>
            <w:r w:rsidRPr="00A41CE9">
              <w:rPr>
                <w:rFonts w:ascii="Times New Roman" w:eastAsia="Times New Roman" w:hAnsi="Times New Roman" w:cs="Times New Roman"/>
                <w:sz w:val="24"/>
                <w:szCs w:val="24"/>
                <w:lang w:eastAsia="uk-UA"/>
              </w:rPr>
              <w:br/>
              <w:t>на рішення атестаційної комісії ___ рівня</w:t>
            </w:r>
            <w:r w:rsidRPr="00A41CE9">
              <w:rPr>
                <w:rFonts w:ascii="Times New Roman" w:eastAsia="Times New Roman" w:hAnsi="Times New Roman" w:cs="Times New Roman"/>
                <w:sz w:val="24"/>
                <w:szCs w:val="24"/>
                <w:lang w:eastAsia="uk-UA"/>
              </w:rPr>
              <w:br/>
              <w:t>_____________________________________________________________________________________</w:t>
            </w:r>
            <w:r w:rsidRPr="00A41CE9">
              <w:rPr>
                <w:rFonts w:ascii="Times New Roman" w:eastAsia="Times New Roman" w:hAnsi="Times New Roman" w:cs="Times New Roman"/>
                <w:sz w:val="24"/>
                <w:szCs w:val="24"/>
                <w:lang w:eastAsia="uk-UA"/>
              </w:rPr>
              <w:br/>
              <w:t>   (найменування закладу освіти, установи, відокремленого структурного підрозділу, органу управління у сфері освіти)</w:t>
            </w:r>
            <w:r w:rsidRPr="00A41CE9">
              <w:rPr>
                <w:rFonts w:ascii="Times New Roman" w:eastAsia="Times New Roman" w:hAnsi="Times New Roman" w:cs="Times New Roman"/>
                <w:sz w:val="24"/>
                <w:szCs w:val="24"/>
                <w:lang w:eastAsia="uk-UA"/>
              </w:rPr>
              <w:br/>
              <w:t>і прийняла рішення: ___________________________________________________________________.</w:t>
            </w:r>
            <w:r w:rsidRPr="00A41CE9">
              <w:rPr>
                <w:rFonts w:ascii="Times New Roman" w:eastAsia="Times New Roman" w:hAnsi="Times New Roman" w:cs="Times New Roman"/>
                <w:sz w:val="24"/>
                <w:szCs w:val="24"/>
                <w:lang w:eastAsia="uk-UA"/>
              </w:rPr>
              <w:br/>
              <w:t>                                                                     (задовольнити апеляційну заяву / залишити рішення атестаційної комісії,</w:t>
            </w:r>
            <w:r w:rsidRPr="00A41CE9">
              <w:rPr>
                <w:rFonts w:ascii="Times New Roman" w:eastAsia="Times New Roman" w:hAnsi="Times New Roman" w:cs="Times New Roman"/>
                <w:sz w:val="24"/>
                <w:szCs w:val="24"/>
                <w:lang w:eastAsia="uk-UA"/>
              </w:rPr>
              <w:br/>
              <w:t>                                                                                                     дії якої оскаржуються, без змін)</w:t>
            </w:r>
          </w:p>
        </w:tc>
      </w:tr>
      <w:tr w:rsidR="00A41CE9" w:rsidRPr="00A41CE9" w14:paraId="682F9DDC" w14:textId="77777777" w:rsidTr="00A41CE9">
        <w:tblPrEx>
          <w:tblCellMar>
            <w:top w:w="60" w:type="dxa"/>
            <w:left w:w="60" w:type="dxa"/>
            <w:bottom w:w="60" w:type="dxa"/>
            <w:right w:w="60" w:type="dxa"/>
          </w:tblCellMar>
        </w:tblPrEx>
        <w:trPr>
          <w:jc w:val="center"/>
        </w:trPr>
        <w:tc>
          <w:tcPr>
            <w:tcW w:w="2500" w:type="pct"/>
            <w:shd w:val="clear" w:color="auto" w:fill="auto"/>
            <w:tcMar>
              <w:top w:w="0" w:type="dxa"/>
              <w:left w:w="0" w:type="dxa"/>
              <w:bottom w:w="0" w:type="dxa"/>
              <w:right w:w="0" w:type="dxa"/>
            </w:tcMar>
            <w:vAlign w:val="center"/>
            <w:hideMark/>
          </w:tcPr>
          <w:p w14:paraId="0EEC85DF"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Голова атестаційної комісії</w:t>
            </w:r>
          </w:p>
        </w:tc>
        <w:tc>
          <w:tcPr>
            <w:tcW w:w="1200" w:type="pct"/>
            <w:shd w:val="clear" w:color="auto" w:fill="auto"/>
            <w:tcMar>
              <w:top w:w="0" w:type="dxa"/>
              <w:left w:w="0" w:type="dxa"/>
              <w:bottom w:w="0" w:type="dxa"/>
              <w:right w:w="0" w:type="dxa"/>
            </w:tcMar>
            <w:vAlign w:val="center"/>
            <w:hideMark/>
          </w:tcPr>
          <w:p w14:paraId="22D86D8B"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____________</w:t>
            </w:r>
            <w:r w:rsidRPr="00A41CE9">
              <w:rPr>
                <w:rFonts w:ascii="Times New Roman" w:eastAsia="Times New Roman" w:hAnsi="Times New Roman" w:cs="Times New Roman"/>
                <w:sz w:val="24"/>
                <w:szCs w:val="24"/>
                <w:lang w:eastAsia="uk-UA"/>
              </w:rPr>
              <w:br/>
              <w:t>(підпис)</w:t>
            </w:r>
          </w:p>
        </w:tc>
        <w:tc>
          <w:tcPr>
            <w:tcW w:w="1300" w:type="pct"/>
            <w:shd w:val="clear" w:color="auto" w:fill="auto"/>
            <w:tcMar>
              <w:top w:w="0" w:type="dxa"/>
              <w:left w:w="0" w:type="dxa"/>
              <w:bottom w:w="0" w:type="dxa"/>
              <w:right w:w="0" w:type="dxa"/>
            </w:tcMar>
            <w:vAlign w:val="center"/>
            <w:hideMark/>
          </w:tcPr>
          <w:p w14:paraId="63EF2371"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____________________</w:t>
            </w:r>
            <w:r w:rsidRPr="00A41CE9">
              <w:rPr>
                <w:rFonts w:ascii="Times New Roman" w:eastAsia="Times New Roman" w:hAnsi="Times New Roman" w:cs="Times New Roman"/>
                <w:sz w:val="24"/>
                <w:szCs w:val="24"/>
                <w:lang w:eastAsia="uk-UA"/>
              </w:rPr>
              <w:br/>
              <w:t>(Власне ім'я, ПРІЗВИЩЕ)</w:t>
            </w:r>
          </w:p>
        </w:tc>
      </w:tr>
      <w:tr w:rsidR="00A41CE9" w:rsidRPr="00A41CE9" w14:paraId="7560F76F" w14:textId="77777777" w:rsidTr="00A41CE9">
        <w:tblPrEx>
          <w:tblCellMar>
            <w:top w:w="60" w:type="dxa"/>
            <w:left w:w="60" w:type="dxa"/>
            <w:bottom w:w="60" w:type="dxa"/>
            <w:right w:w="60" w:type="dxa"/>
          </w:tblCellMar>
        </w:tblPrEx>
        <w:trPr>
          <w:jc w:val="center"/>
        </w:trPr>
        <w:tc>
          <w:tcPr>
            <w:tcW w:w="2500" w:type="pct"/>
            <w:shd w:val="clear" w:color="auto" w:fill="auto"/>
            <w:tcMar>
              <w:top w:w="0" w:type="dxa"/>
              <w:left w:w="0" w:type="dxa"/>
              <w:bottom w:w="0" w:type="dxa"/>
              <w:right w:w="0" w:type="dxa"/>
            </w:tcMar>
            <w:vAlign w:val="center"/>
            <w:hideMark/>
          </w:tcPr>
          <w:p w14:paraId="05C7EBC6"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Секретар атестаційної комісії</w:t>
            </w:r>
          </w:p>
        </w:tc>
        <w:tc>
          <w:tcPr>
            <w:tcW w:w="1200" w:type="pct"/>
            <w:shd w:val="clear" w:color="auto" w:fill="auto"/>
            <w:tcMar>
              <w:top w:w="0" w:type="dxa"/>
              <w:left w:w="0" w:type="dxa"/>
              <w:bottom w:w="0" w:type="dxa"/>
              <w:right w:w="0" w:type="dxa"/>
            </w:tcMar>
            <w:vAlign w:val="center"/>
            <w:hideMark/>
          </w:tcPr>
          <w:p w14:paraId="61ACBF27"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____________</w:t>
            </w:r>
            <w:r w:rsidRPr="00A41CE9">
              <w:rPr>
                <w:rFonts w:ascii="Times New Roman" w:eastAsia="Times New Roman" w:hAnsi="Times New Roman" w:cs="Times New Roman"/>
                <w:sz w:val="24"/>
                <w:szCs w:val="24"/>
                <w:lang w:eastAsia="uk-UA"/>
              </w:rPr>
              <w:br/>
              <w:t>(підпис)</w:t>
            </w:r>
          </w:p>
        </w:tc>
        <w:tc>
          <w:tcPr>
            <w:tcW w:w="1300" w:type="pct"/>
            <w:shd w:val="clear" w:color="auto" w:fill="auto"/>
            <w:tcMar>
              <w:top w:w="0" w:type="dxa"/>
              <w:left w:w="0" w:type="dxa"/>
              <w:bottom w:w="0" w:type="dxa"/>
              <w:right w:w="0" w:type="dxa"/>
            </w:tcMar>
            <w:vAlign w:val="center"/>
            <w:hideMark/>
          </w:tcPr>
          <w:p w14:paraId="3B2E2C29"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____________________</w:t>
            </w:r>
            <w:r w:rsidRPr="00A41CE9">
              <w:rPr>
                <w:rFonts w:ascii="Times New Roman" w:eastAsia="Times New Roman" w:hAnsi="Times New Roman" w:cs="Times New Roman"/>
                <w:sz w:val="24"/>
                <w:szCs w:val="24"/>
                <w:lang w:eastAsia="uk-UA"/>
              </w:rPr>
              <w:br/>
              <w:t>(Власне ім'я, ПРІЗВИЩЕ)</w:t>
            </w:r>
          </w:p>
        </w:tc>
      </w:tr>
      <w:tr w:rsidR="00A41CE9" w:rsidRPr="00A41CE9" w14:paraId="62400371" w14:textId="77777777" w:rsidTr="00A41CE9">
        <w:tblPrEx>
          <w:tblCellMar>
            <w:top w:w="60" w:type="dxa"/>
            <w:left w:w="60" w:type="dxa"/>
            <w:bottom w:w="60" w:type="dxa"/>
            <w:right w:w="60" w:type="dxa"/>
          </w:tblCellMar>
        </w:tblPrEx>
        <w:trPr>
          <w:jc w:val="center"/>
        </w:trPr>
        <w:tc>
          <w:tcPr>
            <w:tcW w:w="5000" w:type="pct"/>
            <w:gridSpan w:val="3"/>
            <w:shd w:val="clear" w:color="auto" w:fill="auto"/>
            <w:tcMar>
              <w:top w:w="0" w:type="dxa"/>
              <w:left w:w="0" w:type="dxa"/>
              <w:bottom w:w="0" w:type="dxa"/>
              <w:right w:w="0" w:type="dxa"/>
            </w:tcMar>
            <w:vAlign w:val="center"/>
            <w:hideMark/>
          </w:tcPr>
          <w:p w14:paraId="240155A9" w14:textId="77777777" w:rsidR="00A41CE9" w:rsidRPr="00A41CE9" w:rsidRDefault="00A41CE9" w:rsidP="00A41CE9">
            <w:pPr>
              <w:spacing w:after="0" w:line="240" w:lineRule="auto"/>
              <w:ind w:firstLine="567"/>
              <w:rPr>
                <w:rFonts w:ascii="Times New Roman" w:eastAsia="Times New Roman" w:hAnsi="Times New Roman" w:cs="Times New Roman"/>
                <w:sz w:val="24"/>
                <w:szCs w:val="24"/>
                <w:lang w:eastAsia="uk-UA"/>
              </w:rPr>
            </w:pPr>
            <w:r w:rsidRPr="00A41CE9">
              <w:rPr>
                <w:rFonts w:ascii="Times New Roman" w:eastAsia="Times New Roman" w:hAnsi="Times New Roman" w:cs="Times New Roman"/>
                <w:sz w:val="24"/>
                <w:szCs w:val="24"/>
                <w:lang w:eastAsia="uk-UA"/>
              </w:rPr>
              <w:t>Дата розгляду апеляційної заяви "___" ____________ 20__ року.</w:t>
            </w:r>
          </w:p>
        </w:tc>
      </w:tr>
    </w:tbl>
    <w:p w14:paraId="4CD0F817" w14:textId="77777777" w:rsidR="00A41CE9" w:rsidRPr="00A41CE9" w:rsidRDefault="00A41CE9" w:rsidP="00A41CE9">
      <w:pPr>
        <w:shd w:val="clear" w:color="auto" w:fill="FFFFFF"/>
        <w:spacing w:after="0" w:line="240" w:lineRule="auto"/>
        <w:ind w:firstLine="567"/>
        <w:jc w:val="both"/>
        <w:rPr>
          <w:rFonts w:ascii="IBM Plex Serif" w:eastAsia="Times New Roman" w:hAnsi="IBM Plex Serif" w:cs="Times New Roman"/>
          <w:color w:val="293A55"/>
          <w:sz w:val="24"/>
          <w:szCs w:val="24"/>
          <w:lang w:eastAsia="uk-UA"/>
        </w:rPr>
      </w:pPr>
      <w:r w:rsidRPr="00A41CE9">
        <w:rPr>
          <w:rFonts w:ascii="IBM Plex Serif" w:eastAsia="Times New Roman" w:hAnsi="IBM Plex Serif" w:cs="Times New Roman"/>
          <w:color w:val="293A55"/>
          <w:sz w:val="24"/>
          <w:szCs w:val="24"/>
          <w:lang w:eastAsia="uk-UA"/>
        </w:rPr>
        <w:t>____________</w:t>
      </w:r>
    </w:p>
    <w:p w14:paraId="07CA75BB" w14:textId="77777777" w:rsidR="00B85B7C" w:rsidRPr="00A41CE9" w:rsidRDefault="00B85B7C" w:rsidP="00A41CE9">
      <w:pPr>
        <w:ind w:firstLine="567"/>
        <w:rPr>
          <w:sz w:val="24"/>
          <w:szCs w:val="24"/>
        </w:rPr>
      </w:pPr>
    </w:p>
    <w:sectPr w:rsidR="00B85B7C" w:rsidRPr="00A41CE9" w:rsidSect="00315865">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IBM Plex Serif">
    <w:altName w:val="Times New Roman"/>
    <w:charset w:val="CC"/>
    <w:family w:val="roman"/>
    <w:pitch w:val="variable"/>
    <w:sig w:usb0="A000026F" w:usb1="5000203B"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41CE9"/>
    <w:rsid w:val="00315865"/>
    <w:rsid w:val="004F6D2B"/>
    <w:rsid w:val="0089266F"/>
    <w:rsid w:val="00A41CE9"/>
    <w:rsid w:val="00B85B7C"/>
    <w:rsid w:val="00E75491"/>
    <w:rsid w:val="00F246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EC8B"/>
  <w15:docId w15:val="{09090827-99DB-4384-B7AC-0455784B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B7C"/>
  </w:style>
  <w:style w:type="paragraph" w:styleId="2">
    <w:name w:val="heading 2"/>
    <w:basedOn w:val="a"/>
    <w:link w:val="20"/>
    <w:uiPriority w:val="9"/>
    <w:qFormat/>
    <w:rsid w:val="00A41CE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A41CE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1CE9"/>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A41CE9"/>
    <w:rPr>
      <w:rFonts w:ascii="Times New Roman" w:eastAsia="Times New Roman" w:hAnsi="Times New Roman" w:cs="Times New Roman"/>
      <w:b/>
      <w:bCs/>
      <w:sz w:val="27"/>
      <w:szCs w:val="27"/>
      <w:lang w:eastAsia="uk-UA"/>
    </w:rPr>
  </w:style>
  <w:style w:type="character" w:customStyle="1" w:styleId="block3dot">
    <w:name w:val="block3dot"/>
    <w:basedOn w:val="a0"/>
    <w:rsid w:val="00A41CE9"/>
  </w:style>
  <w:style w:type="paragraph" w:customStyle="1" w:styleId="tc">
    <w:name w:val="tc"/>
    <w:basedOn w:val="a"/>
    <w:rsid w:val="00A41C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A41C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A41CE9"/>
    <w:rPr>
      <w:color w:val="0000FF"/>
      <w:u w:val="single"/>
    </w:rPr>
  </w:style>
  <w:style w:type="character" w:styleId="a4">
    <w:name w:val="FollowedHyperlink"/>
    <w:basedOn w:val="a0"/>
    <w:uiPriority w:val="99"/>
    <w:semiHidden/>
    <w:unhideWhenUsed/>
    <w:rsid w:val="00A41CE9"/>
    <w:rPr>
      <w:color w:val="800080"/>
      <w:u w:val="single"/>
    </w:rPr>
  </w:style>
  <w:style w:type="paragraph" w:customStyle="1" w:styleId="tl">
    <w:name w:val="tl"/>
    <w:basedOn w:val="a"/>
    <w:rsid w:val="00A41C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A41CE9"/>
  </w:style>
  <w:style w:type="paragraph" w:customStyle="1" w:styleId="tr">
    <w:name w:val="tr"/>
    <w:basedOn w:val="a"/>
    <w:rsid w:val="00A41C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1">
    <w:name w:val="fs1"/>
    <w:basedOn w:val="a0"/>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12328">
      <w:bodyDiv w:val="1"/>
      <w:marLeft w:val="0"/>
      <w:marRight w:val="0"/>
      <w:marTop w:val="0"/>
      <w:marBottom w:val="0"/>
      <w:divBdr>
        <w:top w:val="none" w:sz="0" w:space="0" w:color="auto"/>
        <w:left w:val="none" w:sz="0" w:space="0" w:color="auto"/>
        <w:bottom w:val="none" w:sz="0" w:space="0" w:color="auto"/>
        <w:right w:val="none" w:sz="0" w:space="0" w:color="auto"/>
      </w:divBdr>
      <w:divsChild>
        <w:div w:id="825972219">
          <w:marLeft w:val="0"/>
          <w:marRight w:val="0"/>
          <w:marTop w:val="0"/>
          <w:marBottom w:val="75"/>
          <w:divBdr>
            <w:top w:val="none" w:sz="0" w:space="0" w:color="auto"/>
            <w:left w:val="none" w:sz="0" w:space="0" w:color="auto"/>
            <w:bottom w:val="none" w:sz="0" w:space="0" w:color="auto"/>
            <w:right w:val="none" w:sz="0" w:space="0" w:color="auto"/>
          </w:divBdr>
        </w:div>
        <w:div w:id="559050731">
          <w:marLeft w:val="0"/>
          <w:marRight w:val="0"/>
          <w:marTop w:val="0"/>
          <w:marBottom w:val="75"/>
          <w:divBdr>
            <w:top w:val="none" w:sz="0" w:space="0" w:color="auto"/>
            <w:left w:val="none" w:sz="0" w:space="0" w:color="auto"/>
            <w:bottom w:val="none" w:sz="0" w:space="0" w:color="auto"/>
            <w:right w:val="none" w:sz="0" w:space="0" w:color="auto"/>
          </w:divBdr>
        </w:div>
        <w:div w:id="292949577">
          <w:marLeft w:val="0"/>
          <w:marRight w:val="0"/>
          <w:marTop w:val="0"/>
          <w:marBottom w:val="75"/>
          <w:divBdr>
            <w:top w:val="none" w:sz="0" w:space="0" w:color="auto"/>
            <w:left w:val="none" w:sz="0" w:space="0" w:color="auto"/>
            <w:bottom w:val="none" w:sz="0" w:space="0" w:color="auto"/>
            <w:right w:val="none" w:sz="0" w:space="0" w:color="auto"/>
          </w:divBdr>
        </w:div>
        <w:div w:id="1185050774">
          <w:marLeft w:val="0"/>
          <w:marRight w:val="0"/>
          <w:marTop w:val="0"/>
          <w:marBottom w:val="75"/>
          <w:divBdr>
            <w:top w:val="none" w:sz="0" w:space="0" w:color="auto"/>
            <w:left w:val="none" w:sz="0" w:space="0" w:color="auto"/>
            <w:bottom w:val="none" w:sz="0" w:space="0" w:color="auto"/>
            <w:right w:val="none" w:sz="0" w:space="0" w:color="auto"/>
          </w:divBdr>
        </w:div>
        <w:div w:id="143898644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re38985?ed=2022_12_23&amp;an=38" TargetMode="External"/><Relationship Id="rId18" Type="http://schemas.openxmlformats.org/officeDocument/2006/relationships/hyperlink" Target="https://ips.ligazakon.net/document/view/z980103?ed=2023_04_10" TargetMode="External"/><Relationship Id="rId26" Type="http://schemas.openxmlformats.org/officeDocument/2006/relationships/hyperlink" Target="https://ips.ligazakon.net/document/view/z980103?ed=2023_04_10" TargetMode="External"/><Relationship Id="rId39" Type="http://schemas.openxmlformats.org/officeDocument/2006/relationships/theme" Target="theme/theme1.xml"/><Relationship Id="rId21" Type="http://schemas.openxmlformats.org/officeDocument/2006/relationships/hyperlink" Target="https://ips.ligazakon.net/document/view/t030435?ed=2024_09_03" TargetMode="External"/><Relationship Id="rId34" Type="http://schemas.openxmlformats.org/officeDocument/2006/relationships/hyperlink" Target="https://ips.ligazakon.net/document/view/t172145?ed=2024_08_16&amp;an=858" TargetMode="External"/><Relationship Id="rId7" Type="http://schemas.openxmlformats.org/officeDocument/2006/relationships/hyperlink" Target="https://ips.ligazakon.net/document/view/t001841?ed=2021_04_27&amp;an=817920" TargetMode="External"/><Relationship Id="rId12" Type="http://schemas.openxmlformats.org/officeDocument/2006/relationships/hyperlink" Target="https://ips.ligazakon.net/document/view/t141556?ed=2024_08_16&amp;an=897" TargetMode="External"/><Relationship Id="rId17" Type="http://schemas.openxmlformats.org/officeDocument/2006/relationships/hyperlink" Target="https://ips.ligazakon.net/document/view/t001841?ed=2021_04_27" TargetMode="External"/><Relationship Id="rId25" Type="http://schemas.openxmlformats.org/officeDocument/2006/relationships/hyperlink" Target="https://ips.ligazakon.net/document/view/t001841?ed=2021_04_27" TargetMode="External"/><Relationship Id="rId33" Type="http://schemas.openxmlformats.org/officeDocument/2006/relationships/hyperlink" Target="https://ips.ligazakon.net/document/view/kp000963?ed=2022_08_30&amp;an=16"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ps.ligazakon.net/document/view/t200463?ed=2024_03_24" TargetMode="External"/><Relationship Id="rId20" Type="http://schemas.openxmlformats.org/officeDocument/2006/relationships/hyperlink" Target="https://ips.ligazakon.net/document/view/t141556?ed=2024_08_16" TargetMode="External"/><Relationship Id="rId29" Type="http://schemas.openxmlformats.org/officeDocument/2006/relationships/hyperlink" Target="https://ips.ligazakon.net/document/view/kp190800?ed=2019_12_27&amp;an=17" TargetMode="External"/><Relationship Id="rId1" Type="http://schemas.openxmlformats.org/officeDocument/2006/relationships/styles" Target="styles.xml"/><Relationship Id="rId6" Type="http://schemas.openxmlformats.org/officeDocument/2006/relationships/hyperlink" Target="https://ips.ligazakon.net/document/view/t200463?ed=2024_03_24&amp;an=815" TargetMode="External"/><Relationship Id="rId11" Type="http://schemas.openxmlformats.org/officeDocument/2006/relationships/hyperlink" Target="https://ips.ligazakon.net/document/view/t192745?ed=2024_03_24&amp;an=940" TargetMode="External"/><Relationship Id="rId24" Type="http://schemas.openxmlformats.org/officeDocument/2006/relationships/hyperlink" Target="https://ips.ligazakon.net/document/view/t200463?ed=2024_03_24" TargetMode="External"/><Relationship Id="rId32" Type="http://schemas.openxmlformats.org/officeDocument/2006/relationships/hyperlink" Target="https://ips.ligazakon.net/document/view/kp151109?ed=2018_06_13&amp;an=18" TargetMode="External"/><Relationship Id="rId37" Type="http://schemas.openxmlformats.org/officeDocument/2006/relationships/hyperlink" Target="https://ips.ligazakon.net/document/view/t172145?ed=2024_08_16&amp;an=150" TargetMode="External"/><Relationship Id="rId5" Type="http://schemas.openxmlformats.org/officeDocument/2006/relationships/hyperlink" Target="https://ips.ligazakon.net/document/view/t243788?ed=2024_06_06&amp;an=395" TargetMode="External"/><Relationship Id="rId15" Type="http://schemas.openxmlformats.org/officeDocument/2006/relationships/hyperlink" Target="https://ips.ligazakon.net/document/view/t243788?ed=2024_06_06" TargetMode="External"/><Relationship Id="rId23" Type="http://schemas.openxmlformats.org/officeDocument/2006/relationships/hyperlink" Target="https://ips.ligazakon.net/document/view/t243788?ed=2024_06_06" TargetMode="External"/><Relationship Id="rId28" Type="http://schemas.openxmlformats.org/officeDocument/2006/relationships/hyperlink" Target="https://ips.ligazakon.net/document/view/t141556?ed=2024_08_16" TargetMode="External"/><Relationship Id="rId36" Type="http://schemas.openxmlformats.org/officeDocument/2006/relationships/hyperlink" Target="https://ips.ligazakon.net/document/view/re20884?ed=2024_01_04&amp;an=18726" TargetMode="External"/><Relationship Id="rId10" Type="http://schemas.openxmlformats.org/officeDocument/2006/relationships/hyperlink" Target="https://ips.ligazakon.net/document/view/t192745?ed=2024_03_24&amp;an=939" TargetMode="External"/><Relationship Id="rId19" Type="http://schemas.openxmlformats.org/officeDocument/2006/relationships/hyperlink" Target="https://ips.ligazakon.net/document/view/t192745?ed=2024_03_24" TargetMode="External"/><Relationship Id="rId31" Type="http://schemas.openxmlformats.org/officeDocument/2006/relationships/hyperlink" Target="https://ips.ligazakon.net/document/view/t124312?ed=2019_12_05" TargetMode="External"/><Relationship Id="rId4" Type="http://schemas.openxmlformats.org/officeDocument/2006/relationships/hyperlink" Target="https://ips.ligazakon.net/document/view/t172145?ed=2024_08_16&amp;an=721" TargetMode="External"/><Relationship Id="rId9" Type="http://schemas.openxmlformats.org/officeDocument/2006/relationships/hyperlink" Target="https://ips.ligazakon.net/document/view/t192745?ed=2024_03_24&amp;an=312" TargetMode="External"/><Relationship Id="rId14" Type="http://schemas.openxmlformats.org/officeDocument/2006/relationships/hyperlink" Target="https://ips.ligazakon.net/document/view/re38985?ed=2022_12_23&amp;an=38" TargetMode="External"/><Relationship Id="rId22" Type="http://schemas.openxmlformats.org/officeDocument/2006/relationships/hyperlink" Target="https://ips.ligazakon.net/document/view/t172145?ed=2024_08_16" TargetMode="External"/><Relationship Id="rId27" Type="http://schemas.openxmlformats.org/officeDocument/2006/relationships/hyperlink" Target="https://ips.ligazakon.net/document/view/t192745?ed=2024_03_24" TargetMode="External"/><Relationship Id="rId30" Type="http://schemas.openxmlformats.org/officeDocument/2006/relationships/hyperlink" Target="https://ips.ligazakon.net/document/view/kp000963?ed=2022_08_30&amp;an=16" TargetMode="External"/><Relationship Id="rId35" Type="http://schemas.openxmlformats.org/officeDocument/2006/relationships/hyperlink" Target="https://ips.ligazakon.net/document/view/t14_1700?ed=2024_06_20" TargetMode="External"/><Relationship Id="rId8" Type="http://schemas.openxmlformats.org/officeDocument/2006/relationships/hyperlink" Target="https://ips.ligazakon.net/document/view/z980103?ed=2023_04_10&amp;an=34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40119</Words>
  <Characters>22868</Characters>
  <Application>Microsoft Office Word</Application>
  <DocSecurity>0</DocSecurity>
  <Lines>190</Lines>
  <Paragraphs>125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cp:lastModifiedBy>
  <cp:revision>4</cp:revision>
  <cp:lastPrinted>2024-11-06T12:40:00Z</cp:lastPrinted>
  <dcterms:created xsi:type="dcterms:W3CDTF">2024-11-06T12:47:00Z</dcterms:created>
  <dcterms:modified xsi:type="dcterms:W3CDTF">2024-11-07T07:34:00Z</dcterms:modified>
</cp:coreProperties>
</file>